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F1E" w14:textId="77777777" w:rsidR="00F369E5" w:rsidRPr="000C3E8B" w:rsidRDefault="00F369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</w:p>
    <w:p w14:paraId="5BA6772A" w14:textId="3F502693" w:rsidR="00F369E5" w:rsidRPr="000A1BFA" w:rsidRDefault="00213269">
      <w:pPr>
        <w:tabs>
          <w:tab w:val="left" w:pos="7088"/>
          <w:tab w:val="left" w:pos="7513"/>
        </w:tabs>
        <w:spacing w:after="0" w:line="240" w:lineRule="auto"/>
        <w:ind w:right="3175"/>
        <w:jc w:val="both"/>
        <w:rPr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>La ARVHA, Asociación para la Investigación sobre Ciudad y Vivienda, lanzó en 202</w:t>
      </w:r>
      <w:r w:rsidR="000C3E8B"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>5</w:t>
      </w:r>
      <w:r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 la duodécima edición del “</w:t>
      </w:r>
      <w:r w:rsidRPr="000A1BFA">
        <w:rPr>
          <w:rFonts w:asciiTheme="minorHAnsi" w:hAnsiTheme="minorHAnsi" w:cstheme="minorHAnsi"/>
          <w:b/>
          <w:bCs/>
          <w:color w:val="000000"/>
          <w:sz w:val="26"/>
          <w:szCs w:val="26"/>
          <w:lang w:val="es-ES"/>
        </w:rPr>
        <w:t>Premio a las Mujeres Arquitectas</w:t>
      </w:r>
      <w:r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” con el apoyo de la ciudad de Paris. Para el Premio 2024, ARVHA también recibe el apoyo de </w:t>
      </w:r>
      <w:r w:rsidR="00E72081" w:rsidRPr="000A1BFA">
        <w:rPr>
          <w:sz w:val="26"/>
          <w:szCs w:val="26"/>
          <w:lang w:val="es-ES"/>
        </w:rPr>
        <w:t>BNP PARIBAS R</w:t>
      </w:r>
      <w:r w:rsidR="00F903CC" w:rsidRPr="000A1BFA">
        <w:rPr>
          <w:sz w:val="26"/>
          <w:szCs w:val="26"/>
          <w:lang w:val="es-ES"/>
        </w:rPr>
        <w:t>EAL ESTATE</w:t>
      </w:r>
      <w:r w:rsidR="00E72081" w:rsidRPr="000A1BFA">
        <w:rPr>
          <w:sz w:val="26"/>
          <w:szCs w:val="26"/>
          <w:lang w:val="es-ES"/>
        </w:rPr>
        <w:t xml:space="preserve">, </w:t>
      </w:r>
      <w:r w:rsidR="00F903CC" w:rsidRPr="000A1BFA">
        <w:rPr>
          <w:sz w:val="26"/>
          <w:szCs w:val="26"/>
          <w:lang w:val="es-ES"/>
        </w:rPr>
        <w:t xml:space="preserve">HEIDELBERG MATERIALS, </w:t>
      </w:r>
      <w:r w:rsidR="00B06C4C" w:rsidRPr="000A1BFA">
        <w:rPr>
          <w:sz w:val="26"/>
          <w:szCs w:val="26"/>
          <w:lang w:val="es-ES"/>
        </w:rPr>
        <w:t>CIM BETON</w:t>
      </w:r>
      <w:r w:rsidR="00F903CC" w:rsidRPr="000A1BFA">
        <w:rPr>
          <w:sz w:val="26"/>
          <w:szCs w:val="26"/>
          <w:lang w:val="es-ES"/>
        </w:rPr>
        <w:t>, SIA (</w:t>
      </w:r>
      <w:proofErr w:type="spellStart"/>
      <w:r w:rsidR="00F903CC" w:rsidRPr="000A1BFA">
        <w:rPr>
          <w:sz w:val="26"/>
          <w:szCs w:val="26"/>
          <w:lang w:val="es-ES"/>
        </w:rPr>
        <w:t>société</w:t>
      </w:r>
      <w:proofErr w:type="spellEnd"/>
      <w:r w:rsidR="00F903CC" w:rsidRPr="000A1BFA">
        <w:rPr>
          <w:sz w:val="26"/>
          <w:szCs w:val="26"/>
          <w:lang w:val="es-ES"/>
        </w:rPr>
        <w:t xml:space="preserve"> des </w:t>
      </w:r>
      <w:proofErr w:type="spellStart"/>
      <w:r w:rsidR="00F903CC" w:rsidRPr="000A1BFA">
        <w:rPr>
          <w:sz w:val="26"/>
          <w:szCs w:val="26"/>
          <w:lang w:val="es-ES"/>
        </w:rPr>
        <w:t>Architectes</w:t>
      </w:r>
      <w:proofErr w:type="spellEnd"/>
      <w:r w:rsidR="00F903CC" w:rsidRPr="000A1BFA">
        <w:rPr>
          <w:sz w:val="26"/>
          <w:szCs w:val="26"/>
          <w:lang w:val="es-ES"/>
        </w:rPr>
        <w:t xml:space="preserve"> et </w:t>
      </w:r>
      <w:proofErr w:type="spellStart"/>
      <w:r w:rsidR="00F903CC" w:rsidRPr="000A1BFA">
        <w:rPr>
          <w:sz w:val="26"/>
          <w:szCs w:val="26"/>
          <w:lang w:val="es-ES"/>
        </w:rPr>
        <w:t>Ingénieurs</w:t>
      </w:r>
      <w:proofErr w:type="spellEnd"/>
      <w:r w:rsidR="00F903CC" w:rsidRPr="000A1BFA">
        <w:rPr>
          <w:sz w:val="26"/>
          <w:szCs w:val="26"/>
          <w:lang w:val="es-ES"/>
        </w:rPr>
        <w:t xml:space="preserve"> </w:t>
      </w:r>
      <w:proofErr w:type="spellStart"/>
      <w:r w:rsidR="00F903CC" w:rsidRPr="000A1BFA">
        <w:rPr>
          <w:sz w:val="26"/>
          <w:szCs w:val="26"/>
          <w:lang w:val="es-ES"/>
        </w:rPr>
        <w:t>Suisse</w:t>
      </w:r>
      <w:proofErr w:type="spellEnd"/>
      <w:r w:rsidR="00F903CC" w:rsidRPr="000A1BFA">
        <w:rPr>
          <w:sz w:val="26"/>
          <w:szCs w:val="26"/>
          <w:lang w:val="es-ES"/>
        </w:rPr>
        <w:t xml:space="preserve">) </w:t>
      </w:r>
      <w:r w:rsidR="000C3E8B"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así como del </w:t>
      </w:r>
      <w:r w:rsidR="00532F29" w:rsidRPr="000A1BFA">
        <w:rPr>
          <w:sz w:val="26"/>
          <w:szCs w:val="26"/>
          <w:lang w:val="es-ES"/>
        </w:rPr>
        <w:t>Ar</w:t>
      </w:r>
      <w:r w:rsidR="00272A24" w:rsidRPr="000A1BFA">
        <w:rPr>
          <w:sz w:val="26"/>
          <w:szCs w:val="26"/>
          <w:lang w:val="es-ES"/>
        </w:rPr>
        <w:t>c</w:t>
      </w:r>
      <w:r w:rsidR="00532F29" w:rsidRPr="000A1BFA">
        <w:rPr>
          <w:sz w:val="26"/>
          <w:szCs w:val="26"/>
          <w:lang w:val="es-ES"/>
        </w:rPr>
        <w:t>h</w:t>
      </w:r>
      <w:r w:rsidR="00F903CC" w:rsidRPr="000A1BFA">
        <w:rPr>
          <w:sz w:val="26"/>
          <w:szCs w:val="26"/>
          <w:lang w:val="es-ES"/>
        </w:rPr>
        <w:t>i</w:t>
      </w:r>
      <w:r w:rsidR="00272A24" w:rsidRPr="000A1BFA">
        <w:rPr>
          <w:sz w:val="26"/>
          <w:szCs w:val="26"/>
          <w:lang w:val="es-ES"/>
        </w:rPr>
        <w:t xml:space="preserve"> </w:t>
      </w:r>
      <w:proofErr w:type="spellStart"/>
      <w:r w:rsidR="00532F29" w:rsidRPr="000A1BFA">
        <w:rPr>
          <w:sz w:val="26"/>
          <w:szCs w:val="26"/>
          <w:lang w:val="es-ES"/>
        </w:rPr>
        <w:t>C</w:t>
      </w:r>
      <w:r w:rsidR="00272A24" w:rsidRPr="000A1BFA">
        <w:rPr>
          <w:sz w:val="26"/>
          <w:szCs w:val="26"/>
          <w:lang w:val="es-ES"/>
        </w:rPr>
        <w:t>ré</w:t>
      </w:r>
      <w:r w:rsidR="00F903CC" w:rsidRPr="000A1BFA">
        <w:rPr>
          <w:sz w:val="26"/>
          <w:szCs w:val="26"/>
          <w:lang w:val="es-ES"/>
        </w:rPr>
        <w:t>é</w:t>
      </w:r>
      <w:proofErr w:type="spellEnd"/>
      <w:r w:rsidR="00272A24" w:rsidRPr="000A1BFA">
        <w:rPr>
          <w:sz w:val="26"/>
          <w:szCs w:val="26"/>
          <w:lang w:val="es-ES"/>
        </w:rPr>
        <w:t xml:space="preserve"> et </w:t>
      </w:r>
      <w:proofErr w:type="spellStart"/>
      <w:r w:rsidR="00272A24" w:rsidRPr="000A1BFA">
        <w:rPr>
          <w:sz w:val="26"/>
          <w:szCs w:val="26"/>
          <w:lang w:val="es-ES"/>
        </w:rPr>
        <w:t>Batiactu</w:t>
      </w:r>
      <w:proofErr w:type="spellEnd"/>
      <w:r w:rsidR="00E72081" w:rsidRPr="000A1BFA">
        <w:rPr>
          <w:sz w:val="26"/>
          <w:szCs w:val="26"/>
          <w:lang w:val="es-ES"/>
        </w:rPr>
        <w:t>.</w:t>
      </w:r>
      <w:r w:rsidR="00E72081" w:rsidRPr="000A1BFA">
        <w:rPr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hidden="0" allowOverlap="1" wp14:anchorId="3DEC212D" wp14:editId="26C196D6">
            <wp:simplePos x="0" y="0"/>
            <wp:positionH relativeFrom="column">
              <wp:posOffset>4584065</wp:posOffset>
            </wp:positionH>
            <wp:positionV relativeFrom="paragraph">
              <wp:posOffset>-128903</wp:posOffset>
            </wp:positionV>
            <wp:extent cx="1799590" cy="230378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303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4185AB" w14:textId="77777777" w:rsidR="000C3E8B" w:rsidRPr="000A1BFA" w:rsidRDefault="000C3E8B" w:rsidP="000C3E8B">
      <w:pPr>
        <w:tabs>
          <w:tab w:val="left" w:pos="7088"/>
        </w:tabs>
        <w:spacing w:after="0" w:line="240" w:lineRule="auto"/>
        <w:ind w:right="317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sz w:val="26"/>
          <w:szCs w:val="26"/>
          <w:lang w:val="es-ES"/>
        </w:rPr>
        <w:t>El objetivo del premio es destacar el trabajo y la carrera de las mujeres arquitectas, para que las jóvenes arquitectas puedan inspirarse en los modelos femeninos existentes y fomentar la paridad en una profesión dominada por los hombres.</w:t>
      </w:r>
    </w:p>
    <w:p w14:paraId="0750A550" w14:textId="77777777" w:rsidR="00272A24" w:rsidRPr="000A1BFA" w:rsidRDefault="00272A24">
      <w:pPr>
        <w:tabs>
          <w:tab w:val="left" w:pos="7088"/>
        </w:tabs>
        <w:spacing w:after="0" w:line="240" w:lineRule="auto"/>
        <w:ind w:right="3175"/>
        <w:jc w:val="both"/>
        <w:rPr>
          <w:sz w:val="26"/>
          <w:szCs w:val="26"/>
          <w:lang w:val="es-ES"/>
        </w:rPr>
      </w:pPr>
    </w:p>
    <w:p w14:paraId="40B131EC" w14:textId="5ED4D4EC" w:rsidR="00F369E5" w:rsidRPr="000A1BFA" w:rsidRDefault="00E72081">
      <w:pPr>
        <w:tabs>
          <w:tab w:val="left" w:pos="7088"/>
        </w:tabs>
        <w:spacing w:after="0" w:line="240" w:lineRule="auto"/>
        <w:ind w:right="3175"/>
        <w:jc w:val="both"/>
        <w:rPr>
          <w:sz w:val="26"/>
          <w:szCs w:val="26"/>
          <w:lang w:val="es-ES"/>
        </w:rPr>
      </w:pPr>
      <w:r w:rsidRPr="000A1BFA">
        <w:rPr>
          <w:sz w:val="26"/>
          <w:szCs w:val="26"/>
          <w:lang w:val="es-ES"/>
        </w:rPr>
        <w:t>En 20</w:t>
      </w:r>
      <w:r w:rsidR="007714A6" w:rsidRPr="000A1BFA">
        <w:rPr>
          <w:sz w:val="26"/>
          <w:szCs w:val="26"/>
          <w:lang w:val="es-ES"/>
        </w:rPr>
        <w:t>2</w:t>
      </w:r>
      <w:r w:rsidR="002D058E" w:rsidRPr="000A1BFA">
        <w:rPr>
          <w:sz w:val="26"/>
          <w:szCs w:val="26"/>
          <w:lang w:val="es-ES"/>
        </w:rPr>
        <w:t>4</w:t>
      </w:r>
      <w:r w:rsidRPr="000A1BFA">
        <w:rPr>
          <w:sz w:val="26"/>
          <w:szCs w:val="26"/>
          <w:lang w:val="es-ES"/>
        </w:rPr>
        <w:t xml:space="preserve"> </w:t>
      </w:r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>el jurado concedió cuatro premios y dos menciones especiales:</w:t>
      </w:r>
    </w:p>
    <w:p w14:paraId="68D50D90" w14:textId="75764A31" w:rsidR="00F369E5" w:rsidRPr="000A1BFA" w:rsidRDefault="000C3E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75"/>
        <w:jc w:val="both"/>
        <w:rPr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>Premio Arquitecta:</w:t>
      </w:r>
      <w:r w:rsidR="00E72081" w:rsidRPr="000A1BFA">
        <w:rPr>
          <w:color w:val="000000"/>
          <w:sz w:val="26"/>
          <w:szCs w:val="26"/>
          <w:lang w:val="es-ES"/>
        </w:rPr>
        <w:t xml:space="preserve"> </w:t>
      </w:r>
      <w:r w:rsidR="002D058E" w:rsidRPr="000A1BFA">
        <w:rPr>
          <w:color w:val="000000"/>
          <w:sz w:val="26"/>
          <w:szCs w:val="26"/>
          <w:lang w:val="es-ES"/>
        </w:rPr>
        <w:t xml:space="preserve"> Maud CAUBET</w:t>
      </w:r>
      <w:r w:rsidR="00426852" w:rsidRPr="000A1BFA">
        <w:rPr>
          <w:color w:val="000000"/>
          <w:sz w:val="26"/>
          <w:szCs w:val="26"/>
          <w:lang w:val="es-ES"/>
        </w:rPr>
        <w:t xml:space="preserve"> </w:t>
      </w:r>
      <w:r w:rsidR="00330124" w:rsidRPr="000A1BFA">
        <w:rPr>
          <w:color w:val="000000"/>
          <w:sz w:val="26"/>
          <w:szCs w:val="26"/>
          <w:lang w:val="es-ES"/>
        </w:rPr>
        <w:t xml:space="preserve">  </w:t>
      </w:r>
      <w:r w:rsidR="00251465" w:rsidRPr="000A1BFA">
        <w:rPr>
          <w:noProof/>
          <w:sz w:val="26"/>
          <w:szCs w:val="26"/>
          <w:lang w:val="es-ES"/>
        </w:rPr>
        <w:t xml:space="preserve"> </w:t>
      </w:r>
      <w:r w:rsidR="00E72081" w:rsidRPr="000A1BFA">
        <w:rPr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C46143" wp14:editId="67D43927">
                <wp:simplePos x="0" y="0"/>
                <wp:positionH relativeFrom="column">
                  <wp:posOffset>4826000</wp:posOffset>
                </wp:positionH>
                <wp:positionV relativeFrom="paragraph">
                  <wp:posOffset>114300</wp:posOffset>
                </wp:positionV>
                <wp:extent cx="1790700" cy="685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5413" y="3441863"/>
                          <a:ext cx="1781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5BDA17" w14:textId="77777777" w:rsidR="00F369E5" w:rsidRDefault="00E7208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46143" id="Rectangle 6" o:spid="_x0000_s1026" style="position:absolute;left:0;text-align:left;margin-left:380pt;margin-top:9pt;width:14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E5BDA17" w14:textId="77777777" w:rsidR="00F369E5" w:rsidRDefault="00E7208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5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4FC4D1" w14:textId="5D287DFD" w:rsidR="00202396" w:rsidRPr="000A1BFA" w:rsidRDefault="000C3E8B" w:rsidP="00202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75"/>
        <w:jc w:val="both"/>
        <w:rPr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sz w:val="26"/>
          <w:szCs w:val="26"/>
          <w:lang w:val="es-ES"/>
        </w:rPr>
        <w:t>Premio Obra Original</w:t>
      </w:r>
      <w:r w:rsidRPr="000A1BFA">
        <w:rPr>
          <w:rFonts w:asciiTheme="minorHAnsi" w:hAnsiTheme="minorHAnsi" w:cstheme="minorHAnsi"/>
          <w:color w:val="000000"/>
          <w:sz w:val="26"/>
          <w:szCs w:val="26"/>
          <w:lang w:val="es-ES"/>
        </w:rPr>
        <w:t>:</w:t>
      </w:r>
      <w:r w:rsidR="00202396" w:rsidRPr="000A1BFA">
        <w:rPr>
          <w:color w:val="000000"/>
          <w:sz w:val="26"/>
          <w:szCs w:val="26"/>
          <w:lang w:val="es-ES"/>
        </w:rPr>
        <w:t xml:space="preserve"> </w:t>
      </w:r>
      <w:r w:rsidR="002D058E" w:rsidRPr="000A1BFA">
        <w:rPr>
          <w:color w:val="000000"/>
          <w:sz w:val="26"/>
          <w:szCs w:val="26"/>
          <w:lang w:val="es-ES"/>
        </w:rPr>
        <w:t>Beatriz RAMO LOPEZ DE ANGULO</w:t>
      </w:r>
    </w:p>
    <w:p w14:paraId="02D7C2CF" w14:textId="0FD02781" w:rsidR="00F369E5" w:rsidRPr="000A1BFA" w:rsidRDefault="000C3E8B" w:rsidP="008902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right="3175"/>
        <w:rPr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sz w:val="26"/>
          <w:szCs w:val="26"/>
          <w:lang w:val="es-ES"/>
        </w:rPr>
        <w:t>Premio Joven Arquitecta</w:t>
      </w:r>
      <w:r w:rsidRPr="000A1BFA">
        <w:rPr>
          <w:color w:val="000000"/>
          <w:sz w:val="26"/>
          <w:szCs w:val="26"/>
          <w:lang w:val="es-ES"/>
        </w:rPr>
        <w:t xml:space="preserve">: </w:t>
      </w:r>
      <w:r w:rsidR="002D058E" w:rsidRPr="000A1BFA">
        <w:rPr>
          <w:color w:val="000000"/>
          <w:sz w:val="26"/>
          <w:szCs w:val="26"/>
          <w:lang w:val="es-ES"/>
        </w:rPr>
        <w:t xml:space="preserve">Margaux PUECH PELIPENKO </w:t>
      </w:r>
      <w:r w:rsidR="00273ACB" w:rsidRPr="000A1BFA">
        <w:rPr>
          <w:color w:val="000000"/>
          <w:sz w:val="26"/>
          <w:szCs w:val="26"/>
          <w:lang w:val="es-ES"/>
        </w:rPr>
        <w:t xml:space="preserve"> </w:t>
      </w:r>
      <w:r w:rsidR="007A3AF6" w:rsidRPr="000A1BFA">
        <w:rPr>
          <w:color w:val="000000"/>
          <w:sz w:val="26"/>
          <w:szCs w:val="26"/>
          <w:lang w:val="es-ES"/>
        </w:rPr>
        <w:t xml:space="preserve">  </w:t>
      </w:r>
      <w:r w:rsidR="00273ACB" w:rsidRPr="000A1BFA">
        <w:rPr>
          <w:rFonts w:eastAsia="Times New Roman" w:cs="Arial"/>
          <w:bCs/>
          <w:sz w:val="26"/>
          <w:szCs w:val="26"/>
          <w:lang w:val="es-ES"/>
        </w:rPr>
        <w:t xml:space="preserve"> </w:t>
      </w:r>
    </w:p>
    <w:p w14:paraId="734C1A92" w14:textId="69822EF6" w:rsidR="00273ACB" w:rsidRPr="000A1BFA" w:rsidRDefault="000C3E8B" w:rsidP="007C1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right="3175"/>
        <w:rPr>
          <w:sz w:val="26"/>
          <w:szCs w:val="26"/>
          <w:lang w:val="es-ES"/>
        </w:rPr>
      </w:pPr>
      <w:r w:rsidRPr="000A1BFA">
        <w:rPr>
          <w:rFonts w:asciiTheme="minorHAnsi" w:hAnsiTheme="minorHAnsi" w:cstheme="minorHAnsi"/>
          <w:sz w:val="26"/>
          <w:szCs w:val="26"/>
          <w:lang w:val="es-ES"/>
        </w:rPr>
        <w:t>Premio Internacional:</w:t>
      </w:r>
      <w:r w:rsidRPr="000A1BFA">
        <w:rPr>
          <w:color w:val="000000"/>
          <w:sz w:val="26"/>
          <w:szCs w:val="26"/>
          <w:lang w:val="es-ES"/>
        </w:rPr>
        <w:t xml:space="preserve"> </w:t>
      </w:r>
      <w:r w:rsidR="002D058E" w:rsidRPr="000A1BFA">
        <w:rPr>
          <w:color w:val="000000"/>
          <w:sz w:val="26"/>
          <w:szCs w:val="26"/>
          <w:lang w:val="es-ES"/>
        </w:rPr>
        <w:t xml:space="preserve">Sara DE GILES DUBOIS </w:t>
      </w:r>
    </w:p>
    <w:p w14:paraId="16297016" w14:textId="0E49668B" w:rsidR="006817C8" w:rsidRPr="000A1BFA" w:rsidRDefault="002D058E" w:rsidP="000A1BF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right="3175"/>
        <w:rPr>
          <w:sz w:val="26"/>
          <w:szCs w:val="26"/>
          <w:lang w:val="es-ES"/>
        </w:rPr>
      </w:pPr>
      <w:r w:rsidRPr="000A1BFA">
        <w:rPr>
          <w:color w:val="000000"/>
          <w:sz w:val="26"/>
          <w:szCs w:val="26"/>
          <w:lang w:val="es-ES"/>
        </w:rPr>
        <w:t xml:space="preserve"> </w:t>
      </w:r>
    </w:p>
    <w:p w14:paraId="64C46332" w14:textId="354ED556" w:rsidR="00272A24" w:rsidRPr="00D616B2" w:rsidRDefault="00E72081" w:rsidP="000A1BFA">
      <w:pPr>
        <w:tabs>
          <w:tab w:val="left" w:pos="9072"/>
        </w:tabs>
        <w:spacing w:after="0" w:line="240" w:lineRule="auto"/>
        <w:ind w:right="310"/>
        <w:rPr>
          <w:rFonts w:asciiTheme="minorHAnsi" w:hAnsiTheme="minorHAnsi" w:cstheme="minorHAnsi"/>
          <w:sz w:val="26"/>
          <w:szCs w:val="26"/>
          <w:lang w:val="es-ES"/>
        </w:rPr>
      </w:pPr>
      <w:bookmarkStart w:id="0" w:name="_heading=h.gjdgxs" w:colFirst="0" w:colLast="0"/>
      <w:bookmarkEnd w:id="0"/>
      <w:r w:rsidRPr="000A1BFA">
        <w:rPr>
          <w:sz w:val="26"/>
          <w:szCs w:val="26"/>
          <w:lang w:val="es-ES"/>
        </w:rPr>
        <w:t xml:space="preserve">En </w:t>
      </w:r>
      <w:r w:rsidR="000C3E8B" w:rsidRPr="000A1BFA">
        <w:rPr>
          <w:sz w:val="26"/>
          <w:szCs w:val="26"/>
          <w:lang w:val="es-ES"/>
        </w:rPr>
        <w:t>2025</w:t>
      </w:r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 xml:space="preserve">, el concurso estuvo abierto del 1° de abril al 15 de septiembre bajo la presidencia de Catherine GUYOT, Secretaria General de ARVHA y Presidenta de </w:t>
      </w:r>
      <w:proofErr w:type="spellStart"/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>Women</w:t>
      </w:r>
      <w:proofErr w:type="spellEnd"/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 xml:space="preserve"> in </w:t>
      </w:r>
      <w:proofErr w:type="spellStart"/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>Architecture</w:t>
      </w:r>
      <w:proofErr w:type="spellEnd"/>
      <w:r w:rsidR="000C3E8B" w:rsidRPr="000A1BFA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 xml:space="preserve">Francia. El jurado se reunió el pasado 16 y 23 de octubre de 2025 para seleccionar a las ganadoras de cada premio. La ceremonia de entrega de premios tuvo lugar en directo el </w:t>
      </w:r>
      <w:r w:rsidR="000C3E8B" w:rsidRPr="00D616B2">
        <w:rPr>
          <w:sz w:val="26"/>
          <w:szCs w:val="26"/>
          <w:lang w:val="es-ES_tradnl"/>
        </w:rPr>
        <w:t>15 d</w:t>
      </w:r>
      <w:r w:rsidR="00D616B2" w:rsidRPr="00D616B2">
        <w:rPr>
          <w:sz w:val="26"/>
          <w:szCs w:val="26"/>
          <w:lang w:val="es-ES_tradnl"/>
        </w:rPr>
        <w:t>ici</w:t>
      </w:r>
      <w:r w:rsidR="000C3E8B" w:rsidRPr="00D616B2">
        <w:rPr>
          <w:sz w:val="26"/>
          <w:szCs w:val="26"/>
          <w:lang w:val="es-ES_tradnl"/>
        </w:rPr>
        <w:t xml:space="preserve">embre </w:t>
      </w:r>
      <w:r w:rsidR="00D616B2" w:rsidRPr="00D616B2">
        <w:rPr>
          <w:sz w:val="26"/>
          <w:szCs w:val="26"/>
          <w:lang w:val="es-ES_tradnl"/>
        </w:rPr>
        <w:t>y</w:t>
      </w:r>
      <w:r w:rsidR="000C3E8B" w:rsidRPr="00D616B2">
        <w:rPr>
          <w:sz w:val="26"/>
          <w:szCs w:val="26"/>
          <w:lang w:val="es-ES_tradnl"/>
        </w:rPr>
        <w:t xml:space="preserve"> 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>en videoconferencia</w:t>
      </w:r>
      <w:r w:rsidR="00D616B2" w:rsidRPr="00D616B2">
        <w:rPr>
          <w:sz w:val="26"/>
          <w:szCs w:val="26"/>
          <w:lang w:val="es-ES"/>
        </w:rPr>
        <w:t>,</w:t>
      </w:r>
      <w:r w:rsidR="000C3E8B" w:rsidRPr="00D616B2">
        <w:rPr>
          <w:sz w:val="26"/>
          <w:szCs w:val="26"/>
          <w:lang w:val="es-ES_tradnl"/>
        </w:rPr>
        <w:t xml:space="preserve"> en </w:t>
      </w:r>
      <w:r w:rsidR="00D616B2" w:rsidRPr="00D616B2">
        <w:rPr>
          <w:sz w:val="26"/>
          <w:szCs w:val="26"/>
          <w:lang w:val="es-ES_tradnl"/>
        </w:rPr>
        <w:t xml:space="preserve">el salón de actos de </w:t>
      </w:r>
      <w:r w:rsidR="000C3E8B" w:rsidRPr="00D616B2">
        <w:rPr>
          <w:sz w:val="26"/>
          <w:szCs w:val="26"/>
          <w:lang w:val="es-ES_tradnl"/>
        </w:rPr>
        <w:t xml:space="preserve">BNP </w:t>
      </w:r>
      <w:proofErr w:type="spellStart"/>
      <w:r w:rsidR="000C3E8B" w:rsidRPr="00D616B2">
        <w:rPr>
          <w:sz w:val="26"/>
          <w:szCs w:val="26"/>
          <w:lang w:val="es-ES_tradnl"/>
        </w:rPr>
        <w:t>Paribas</w:t>
      </w:r>
      <w:proofErr w:type="spellEnd"/>
      <w:r w:rsidR="000C3E8B" w:rsidRPr="00D616B2">
        <w:rPr>
          <w:sz w:val="26"/>
          <w:szCs w:val="26"/>
          <w:lang w:val="es-ES_tradnl"/>
        </w:rPr>
        <w:t xml:space="preserve"> Real Estate en Boulogne-</w:t>
      </w:r>
      <w:proofErr w:type="spellStart"/>
      <w:r w:rsidR="000C3E8B" w:rsidRPr="00D616B2">
        <w:rPr>
          <w:sz w:val="26"/>
          <w:szCs w:val="26"/>
          <w:lang w:val="es-ES_tradnl"/>
        </w:rPr>
        <w:t>Billancourt</w:t>
      </w:r>
      <w:proofErr w:type="spellEnd"/>
      <w:r w:rsidR="000C3E8B" w:rsidRPr="00D616B2">
        <w:rPr>
          <w:sz w:val="26"/>
          <w:szCs w:val="26"/>
          <w:lang w:val="es-ES_tradnl"/>
        </w:rPr>
        <w:t>.</w:t>
      </w:r>
      <w:r w:rsidR="000C3E8B" w:rsidRPr="00D616B2">
        <w:rPr>
          <w:sz w:val="26"/>
          <w:szCs w:val="26"/>
          <w:lang w:val="es-ES_tradnl"/>
        </w:rPr>
        <w:br/>
        <w:t>Las personalidades que est</w:t>
      </w:r>
      <w:r w:rsidR="00D616B2" w:rsidRPr="00D616B2">
        <w:rPr>
          <w:sz w:val="26"/>
          <w:szCs w:val="26"/>
          <w:lang w:val="es-ES_tradnl"/>
        </w:rPr>
        <w:t>uvieron</w:t>
      </w:r>
      <w:r w:rsidR="000C3E8B" w:rsidRPr="00D616B2">
        <w:rPr>
          <w:sz w:val="26"/>
          <w:szCs w:val="26"/>
          <w:lang w:val="es-ES_tradnl"/>
        </w:rPr>
        <w:t xml:space="preserve"> presentes para introducir y clausurar la ceremonia son:</w:t>
      </w:r>
      <w:r w:rsidR="000C3E8B" w:rsidRPr="00D616B2">
        <w:rPr>
          <w:sz w:val="26"/>
          <w:szCs w:val="26"/>
          <w:lang w:val="es-ES_tradnl"/>
        </w:rPr>
        <w:br/>
      </w:r>
      <w:r w:rsidR="00D616B2" w:rsidRPr="00D616B2">
        <w:rPr>
          <w:sz w:val="26"/>
          <w:szCs w:val="26"/>
          <w:lang w:val="es-ES_tradnl"/>
        </w:rPr>
        <w:t>e</w:t>
      </w:r>
      <w:r w:rsidR="000C3E8B" w:rsidRPr="00D616B2">
        <w:rPr>
          <w:sz w:val="26"/>
          <w:szCs w:val="26"/>
          <w:lang w:val="es-ES_tradnl"/>
        </w:rPr>
        <w:t xml:space="preserve">l señor Julien BARGETON, Presidente de la </w:t>
      </w:r>
      <w:r w:rsidR="00D616B2" w:rsidRPr="00D616B2">
        <w:rPr>
          <w:sz w:val="26"/>
          <w:szCs w:val="26"/>
          <w:lang w:val="es-ES_tradnl"/>
        </w:rPr>
        <w:t>“</w:t>
      </w:r>
      <w:r w:rsidR="000C3E8B" w:rsidRPr="00D616B2">
        <w:rPr>
          <w:sz w:val="26"/>
          <w:szCs w:val="26"/>
          <w:lang w:val="es-ES_tradnl"/>
        </w:rPr>
        <w:t xml:space="preserve">Cité de </w:t>
      </w:r>
      <w:proofErr w:type="spellStart"/>
      <w:r w:rsidR="000C3E8B" w:rsidRPr="00D616B2">
        <w:rPr>
          <w:sz w:val="26"/>
          <w:szCs w:val="26"/>
          <w:lang w:val="es-ES_tradnl"/>
        </w:rPr>
        <w:t>l’</w:t>
      </w:r>
      <w:r w:rsidR="00D616B2" w:rsidRPr="00D616B2">
        <w:rPr>
          <w:sz w:val="26"/>
          <w:szCs w:val="26"/>
          <w:lang w:val="es-ES_tradnl"/>
        </w:rPr>
        <w:t>A</w:t>
      </w:r>
      <w:r w:rsidR="000C3E8B" w:rsidRPr="00D616B2">
        <w:rPr>
          <w:sz w:val="26"/>
          <w:szCs w:val="26"/>
          <w:lang w:val="es-ES_tradnl"/>
        </w:rPr>
        <w:t>rchitecture</w:t>
      </w:r>
      <w:proofErr w:type="spellEnd"/>
      <w:r w:rsidR="000C3E8B" w:rsidRPr="00D616B2">
        <w:rPr>
          <w:sz w:val="26"/>
          <w:szCs w:val="26"/>
          <w:lang w:val="es-ES_tradnl"/>
        </w:rPr>
        <w:t xml:space="preserve"> et du </w:t>
      </w:r>
      <w:proofErr w:type="spellStart"/>
      <w:r w:rsidR="00D616B2" w:rsidRPr="00D616B2">
        <w:rPr>
          <w:sz w:val="26"/>
          <w:szCs w:val="26"/>
          <w:lang w:val="es-ES_tradnl"/>
        </w:rPr>
        <w:t>P</w:t>
      </w:r>
      <w:r w:rsidR="000C3E8B" w:rsidRPr="00D616B2">
        <w:rPr>
          <w:sz w:val="26"/>
          <w:szCs w:val="26"/>
          <w:lang w:val="es-ES_tradnl"/>
        </w:rPr>
        <w:t>atrimoine</w:t>
      </w:r>
      <w:proofErr w:type="spellEnd"/>
      <w:r w:rsidR="00D616B2" w:rsidRPr="00D616B2">
        <w:rPr>
          <w:sz w:val="26"/>
          <w:szCs w:val="26"/>
          <w:lang w:val="es-ES_tradnl"/>
        </w:rPr>
        <w:t>”</w:t>
      </w:r>
      <w:r w:rsidR="000C3E8B" w:rsidRPr="00D616B2">
        <w:rPr>
          <w:sz w:val="26"/>
          <w:szCs w:val="26"/>
          <w:lang w:val="es-ES_tradnl"/>
        </w:rPr>
        <w:t xml:space="preserve">, y la señora Catherine JACQUOT, presidenta de la </w:t>
      </w:r>
      <w:r w:rsidR="00D616B2" w:rsidRPr="00D616B2">
        <w:rPr>
          <w:sz w:val="26"/>
          <w:szCs w:val="26"/>
          <w:lang w:val="es-ES_tradnl"/>
        </w:rPr>
        <w:t>“</w:t>
      </w:r>
      <w:proofErr w:type="spellStart"/>
      <w:r w:rsidR="000C3E8B" w:rsidRPr="00D616B2">
        <w:rPr>
          <w:sz w:val="26"/>
          <w:szCs w:val="26"/>
          <w:lang w:val="es-ES_tradnl"/>
        </w:rPr>
        <w:t>Académie</w:t>
      </w:r>
      <w:proofErr w:type="spellEnd"/>
      <w:r w:rsidR="000C3E8B" w:rsidRPr="00D616B2">
        <w:rPr>
          <w:sz w:val="26"/>
          <w:szCs w:val="26"/>
          <w:lang w:val="es-ES_tradnl"/>
        </w:rPr>
        <w:t xml:space="preserve"> </w:t>
      </w:r>
      <w:proofErr w:type="spellStart"/>
      <w:r w:rsidR="000C3E8B" w:rsidRPr="00D616B2">
        <w:rPr>
          <w:sz w:val="26"/>
          <w:szCs w:val="26"/>
          <w:lang w:val="es-ES_tradnl"/>
        </w:rPr>
        <w:t>d’</w:t>
      </w:r>
      <w:r w:rsidR="00D616B2" w:rsidRPr="00D616B2">
        <w:rPr>
          <w:sz w:val="26"/>
          <w:szCs w:val="26"/>
          <w:lang w:val="es-ES_tradnl"/>
        </w:rPr>
        <w:t>A</w:t>
      </w:r>
      <w:r w:rsidR="000C3E8B" w:rsidRPr="00D616B2">
        <w:rPr>
          <w:sz w:val="26"/>
          <w:szCs w:val="26"/>
          <w:lang w:val="es-ES_tradnl"/>
        </w:rPr>
        <w:t>rchitecture</w:t>
      </w:r>
      <w:proofErr w:type="spellEnd"/>
      <w:r w:rsidR="00D616B2" w:rsidRPr="00D616B2">
        <w:rPr>
          <w:sz w:val="26"/>
          <w:szCs w:val="26"/>
          <w:lang w:val="es-ES_tradnl"/>
        </w:rPr>
        <w:t>”</w:t>
      </w:r>
      <w:r w:rsidR="000C3E8B" w:rsidRPr="00D616B2">
        <w:rPr>
          <w:sz w:val="26"/>
          <w:szCs w:val="26"/>
          <w:lang w:val="es-ES_tradnl"/>
        </w:rPr>
        <w:t xml:space="preserve"> y </w:t>
      </w:r>
      <w:proofErr w:type="spellStart"/>
      <w:r w:rsidR="000C3E8B" w:rsidRPr="00D616B2">
        <w:rPr>
          <w:sz w:val="26"/>
          <w:szCs w:val="26"/>
          <w:lang w:val="es-ES_tradnl"/>
        </w:rPr>
        <w:t>ex-presidenta</w:t>
      </w:r>
      <w:proofErr w:type="spellEnd"/>
      <w:r w:rsidR="000C3E8B" w:rsidRPr="00D616B2">
        <w:rPr>
          <w:sz w:val="26"/>
          <w:szCs w:val="26"/>
          <w:lang w:val="es-ES_tradnl"/>
        </w:rPr>
        <w:t xml:space="preserve"> del CNOA. </w:t>
      </w:r>
      <w:r w:rsidR="00D616B2" w:rsidRPr="00D616B2">
        <w:rPr>
          <w:rFonts w:asciiTheme="minorHAnsi" w:hAnsiTheme="minorHAnsi" w:cstheme="minorHAnsi"/>
          <w:sz w:val="26"/>
          <w:szCs w:val="26"/>
          <w:lang w:val="es-ES_tradnl"/>
        </w:rPr>
        <w:t>Los m</w:t>
      </w:r>
      <w:r w:rsidR="00D616B2" w:rsidRPr="00D616B2">
        <w:rPr>
          <w:rFonts w:asciiTheme="minorHAnsi" w:hAnsiTheme="minorHAnsi" w:cstheme="minorHAnsi"/>
          <w:sz w:val="26"/>
          <w:szCs w:val="26"/>
          <w:lang w:val="es-ES"/>
        </w:rPr>
        <w:t>miembros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 xml:space="preserve"> del jurado </w:t>
      </w:r>
      <w:r w:rsidR="00D616B2" w:rsidRPr="00D616B2">
        <w:rPr>
          <w:rFonts w:asciiTheme="minorHAnsi" w:hAnsiTheme="minorHAnsi" w:cstheme="minorHAnsi"/>
          <w:sz w:val="26"/>
          <w:szCs w:val="26"/>
          <w:lang w:val="es-ES"/>
        </w:rPr>
        <w:t>compartieron su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 xml:space="preserve"> visión del Premio, al igual que todas las galardonadas, siendo estas últimas además publicadas en el canal YOUTUBE de ARVHA, en la página de LinkedIn de Catherine GUYOT y en la página de </w:t>
      </w:r>
      <w:proofErr w:type="spellStart"/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>facebook</w:t>
      </w:r>
      <w:proofErr w:type="spellEnd"/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 xml:space="preserve"> de ARVHA.</w:t>
      </w:r>
    </w:p>
    <w:p w14:paraId="17D7289F" w14:textId="77777777" w:rsidR="000C3E8B" w:rsidRPr="00D616B2" w:rsidRDefault="000C3E8B" w:rsidP="00202396">
      <w:pPr>
        <w:tabs>
          <w:tab w:val="left" w:pos="9072"/>
        </w:tabs>
        <w:spacing w:after="0" w:line="240" w:lineRule="auto"/>
        <w:ind w:right="310"/>
        <w:rPr>
          <w:rFonts w:eastAsia="Arial" w:cs="Arial"/>
          <w:b/>
          <w:sz w:val="26"/>
          <w:szCs w:val="26"/>
          <w:lang w:val="es-ES"/>
        </w:rPr>
      </w:pPr>
    </w:p>
    <w:p w14:paraId="4E29894F" w14:textId="4C5E5D37" w:rsidR="000C3E8B" w:rsidRPr="00D616B2" w:rsidRDefault="00E72081" w:rsidP="000C3E8B">
      <w:pPr>
        <w:tabs>
          <w:tab w:val="left" w:pos="9072"/>
        </w:tabs>
        <w:spacing w:after="0" w:line="240" w:lineRule="auto"/>
        <w:ind w:right="310"/>
        <w:rPr>
          <w:rFonts w:asciiTheme="minorHAnsi" w:eastAsia="Arial" w:hAnsiTheme="minorHAnsi" w:cstheme="minorHAnsi"/>
          <w:b/>
          <w:sz w:val="26"/>
          <w:szCs w:val="26"/>
          <w:lang w:val="es-ES"/>
        </w:rPr>
      </w:pPr>
      <w:r w:rsidRPr="00D616B2">
        <w:rPr>
          <w:rFonts w:eastAsia="Arial" w:cs="Arial"/>
          <w:b/>
          <w:sz w:val="26"/>
          <w:szCs w:val="26"/>
          <w:lang w:val="es-ES"/>
        </w:rPr>
        <w:t xml:space="preserve">En </w:t>
      </w:r>
      <w:r w:rsidR="00D616B2" w:rsidRPr="00D616B2">
        <w:rPr>
          <w:rFonts w:eastAsia="Arial" w:cs="Arial"/>
          <w:b/>
          <w:sz w:val="26"/>
          <w:szCs w:val="26"/>
          <w:lang w:val="es-ES"/>
        </w:rPr>
        <w:t xml:space="preserve">la edición de </w:t>
      </w:r>
      <w:r w:rsidRPr="00D616B2">
        <w:rPr>
          <w:rFonts w:eastAsia="Arial" w:cs="Arial"/>
          <w:b/>
          <w:sz w:val="26"/>
          <w:szCs w:val="26"/>
          <w:lang w:val="es-ES"/>
        </w:rPr>
        <w:t>20</w:t>
      </w:r>
      <w:r w:rsidR="002E61BF" w:rsidRPr="00D616B2">
        <w:rPr>
          <w:rFonts w:eastAsia="Arial" w:cs="Arial"/>
          <w:b/>
          <w:sz w:val="26"/>
          <w:szCs w:val="26"/>
          <w:lang w:val="es-ES"/>
        </w:rPr>
        <w:t>2</w:t>
      </w:r>
      <w:r w:rsidR="002D058E" w:rsidRPr="00D616B2">
        <w:rPr>
          <w:rFonts w:eastAsia="Arial" w:cs="Arial"/>
          <w:b/>
          <w:sz w:val="26"/>
          <w:szCs w:val="26"/>
          <w:lang w:val="es-ES"/>
        </w:rPr>
        <w:t>5</w:t>
      </w:r>
      <w:r w:rsidR="00B06C4C" w:rsidRPr="00D616B2">
        <w:rPr>
          <w:rFonts w:eastAsia="Arial" w:cs="Arial"/>
          <w:b/>
          <w:sz w:val="26"/>
          <w:szCs w:val="26"/>
          <w:lang w:val="es-ES"/>
        </w:rPr>
        <w:t xml:space="preserve"> 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>se examinaron</w:t>
      </w:r>
      <w:r w:rsidR="000C3E8B" w:rsidRPr="00D616B2">
        <w:rPr>
          <w:rFonts w:asciiTheme="minorHAnsi" w:eastAsia="Arial" w:hAnsiTheme="minorHAnsi" w:cstheme="minorHAnsi"/>
          <w:b/>
          <w:sz w:val="26"/>
          <w:szCs w:val="26"/>
          <w:lang w:val="es-ES"/>
        </w:rPr>
        <w:t xml:space="preserve"> 250 candidaturas 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 xml:space="preserve">que presentaron </w:t>
      </w:r>
      <w:r w:rsidR="000C3E8B" w:rsidRPr="00D616B2">
        <w:rPr>
          <w:rFonts w:asciiTheme="minorHAnsi" w:eastAsia="Arial" w:hAnsiTheme="minorHAnsi" w:cstheme="minorHAnsi"/>
          <w:b/>
          <w:sz w:val="26"/>
          <w:szCs w:val="26"/>
          <w:lang w:val="es-ES"/>
        </w:rPr>
        <w:t>1050 proyectos</w:t>
      </w:r>
      <w:bookmarkStart w:id="1" w:name="_Hlk212625162"/>
      <w:r w:rsidR="00D616B2" w:rsidRPr="00D616B2">
        <w:rPr>
          <w:rFonts w:asciiTheme="minorHAnsi" w:eastAsia="Arial" w:hAnsiTheme="minorHAnsi" w:cstheme="minorHAnsi"/>
          <w:b/>
          <w:sz w:val="26"/>
          <w:szCs w:val="26"/>
          <w:lang w:val="es-ES"/>
        </w:rPr>
        <w:t xml:space="preserve"> y </w:t>
      </w:r>
      <w:r w:rsidR="000C3E8B" w:rsidRPr="00D616B2">
        <w:rPr>
          <w:sz w:val="26"/>
          <w:szCs w:val="26"/>
          <w:lang w:val="es-ES"/>
        </w:rPr>
        <w:t xml:space="preserve">se </w:t>
      </w:r>
      <w:r w:rsidR="00D616B2" w:rsidRPr="00D616B2">
        <w:rPr>
          <w:sz w:val="26"/>
          <w:szCs w:val="26"/>
          <w:lang w:val="es-ES"/>
        </w:rPr>
        <w:t xml:space="preserve">han </w:t>
      </w:r>
      <w:r w:rsidR="000C3E8B" w:rsidRPr="00D616B2">
        <w:rPr>
          <w:sz w:val="26"/>
          <w:szCs w:val="26"/>
          <w:lang w:val="es-ES"/>
        </w:rPr>
        <w:t>otorga</w:t>
      </w:r>
      <w:r w:rsidR="00D616B2" w:rsidRPr="00D616B2">
        <w:rPr>
          <w:sz w:val="26"/>
          <w:szCs w:val="26"/>
          <w:lang w:val="es-ES"/>
        </w:rPr>
        <w:t>do</w:t>
      </w:r>
      <w:r w:rsidR="000C3E8B" w:rsidRPr="00D616B2">
        <w:rPr>
          <w:sz w:val="26"/>
          <w:szCs w:val="26"/>
          <w:lang w:val="es-ES"/>
        </w:rPr>
        <w:t xml:space="preserve"> </w:t>
      </w:r>
      <w:r w:rsidR="000C3E8B" w:rsidRPr="00D616B2">
        <w:rPr>
          <w:b/>
          <w:bCs/>
          <w:sz w:val="26"/>
          <w:szCs w:val="26"/>
          <w:lang w:val="es-ES"/>
        </w:rPr>
        <w:t>cinco premios</w:t>
      </w:r>
      <w:r w:rsidR="000C3E8B" w:rsidRPr="00D616B2">
        <w:rPr>
          <w:sz w:val="26"/>
          <w:szCs w:val="26"/>
          <w:lang w:val="es-ES"/>
        </w:rPr>
        <w:t xml:space="preserve">, </w:t>
      </w:r>
      <w:r w:rsidR="00D616B2" w:rsidRPr="00D616B2">
        <w:rPr>
          <w:sz w:val="26"/>
          <w:szCs w:val="26"/>
          <w:lang w:val="es-ES"/>
        </w:rPr>
        <w:t>y</w:t>
      </w:r>
      <w:r w:rsidR="000C3E8B" w:rsidRPr="00D616B2">
        <w:rPr>
          <w:sz w:val="26"/>
          <w:szCs w:val="26"/>
          <w:lang w:val="es-ES"/>
        </w:rPr>
        <w:t xml:space="preserve"> además, una </w:t>
      </w:r>
      <w:r w:rsidR="000C3E8B" w:rsidRPr="00D616B2">
        <w:rPr>
          <w:b/>
          <w:bCs/>
          <w:sz w:val="26"/>
          <w:szCs w:val="26"/>
          <w:lang w:val="es-ES"/>
        </w:rPr>
        <w:t>mención especial</w:t>
      </w:r>
      <w:r w:rsidR="000C3E8B" w:rsidRPr="00D616B2">
        <w:rPr>
          <w:sz w:val="26"/>
          <w:szCs w:val="26"/>
          <w:lang w:val="es-ES"/>
        </w:rPr>
        <w:t xml:space="preserve"> de “rehabilitación”</w:t>
      </w:r>
      <w:r w:rsidR="00D616B2" w:rsidRPr="00D616B2">
        <w:rPr>
          <w:sz w:val="26"/>
          <w:szCs w:val="26"/>
          <w:lang w:val="es-ES"/>
        </w:rPr>
        <w:t>:</w:t>
      </w:r>
    </w:p>
    <w:p w14:paraId="39F648B9" w14:textId="715D22CC" w:rsidR="000C3E8B" w:rsidRPr="00D616B2" w:rsidRDefault="000C3E8B" w:rsidP="000C3E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color w:val="000000"/>
          <w:sz w:val="26"/>
          <w:szCs w:val="26"/>
          <w:lang w:val="es-ES"/>
        </w:rPr>
        <w:t xml:space="preserve">Una Arquitecta </w:t>
      </w:r>
      <w:r w:rsidRPr="00D616B2">
        <w:rPr>
          <w:rFonts w:asciiTheme="minorHAnsi" w:hAnsiTheme="minorHAnsi" w:cstheme="minorHAnsi"/>
          <w:b/>
          <w:bCs/>
          <w:color w:val="000000"/>
          <w:sz w:val="26"/>
          <w:szCs w:val="26"/>
          <w:lang w:val="es-ES"/>
        </w:rPr>
        <w:t>premiada</w:t>
      </w:r>
      <w:r w:rsidRPr="00D616B2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 por sus proyectos realizados - de 3 a 5 obras construidas.</w:t>
      </w:r>
    </w:p>
    <w:p w14:paraId="5246504A" w14:textId="03484B48" w:rsidR="000C3E8B" w:rsidRPr="00D616B2" w:rsidRDefault="00D616B2" w:rsidP="000C3E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bCs/>
          <w:sz w:val="26"/>
          <w:szCs w:val="26"/>
          <w:lang w:val="es-ES"/>
        </w:rPr>
        <w:t xml:space="preserve">Una </w:t>
      </w:r>
      <w:r w:rsidR="000C3E8B" w:rsidRPr="00D616B2">
        <w:rPr>
          <w:rFonts w:asciiTheme="minorHAnsi" w:hAnsiTheme="minorHAnsi" w:cstheme="minorHAnsi"/>
          <w:b/>
          <w:bCs/>
          <w:sz w:val="26"/>
          <w:szCs w:val="26"/>
          <w:lang w:val="es-ES"/>
        </w:rPr>
        <w:t xml:space="preserve">Arquitecta pionera </w:t>
      </w:r>
      <w:r w:rsidR="000C3E8B" w:rsidRPr="00D616B2">
        <w:rPr>
          <w:rFonts w:asciiTheme="minorHAnsi" w:hAnsiTheme="minorHAnsi" w:cstheme="minorHAnsi"/>
          <w:sz w:val="26"/>
          <w:szCs w:val="26"/>
          <w:lang w:val="es-ES"/>
        </w:rPr>
        <w:t>por sus proyectos realizados – de 3 a 5 obras construidas.</w:t>
      </w:r>
    </w:p>
    <w:p w14:paraId="3850B3A1" w14:textId="77777777" w:rsidR="000C3E8B" w:rsidRPr="00D616B2" w:rsidRDefault="000C3E8B" w:rsidP="000C3E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color w:val="000000"/>
          <w:sz w:val="26"/>
          <w:szCs w:val="26"/>
          <w:lang w:val="es-ES"/>
        </w:rPr>
        <w:t>Una Obra Original</w:t>
      </w:r>
      <w:r w:rsidRPr="00D616B2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 realizada por una arquitecta.</w:t>
      </w:r>
    </w:p>
    <w:p w14:paraId="7673BD2A" w14:textId="5F1E59ED" w:rsidR="000A1BFA" w:rsidRPr="00D616B2" w:rsidRDefault="00D616B2" w:rsidP="00F64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Una </w:t>
      </w:r>
      <w:r w:rsidR="00790F39" w:rsidRPr="00D616B2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Mención especial “rehabilitación”</w:t>
      </w:r>
      <w:r w:rsidR="00790F39" w:rsidRPr="00D616B2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r w:rsidRPr="00D616B2">
        <w:rPr>
          <w:rFonts w:asciiTheme="minorHAnsi" w:hAnsiTheme="minorHAnsi" w:cstheme="minorHAnsi"/>
          <w:sz w:val="26"/>
          <w:szCs w:val="26"/>
          <w:lang w:val="es-ES_tradnl"/>
        </w:rPr>
        <w:t>dentro de la categoría</w:t>
      </w:r>
      <w:r w:rsidR="00790F39" w:rsidRPr="00D616B2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r w:rsidRPr="00D616B2">
        <w:rPr>
          <w:rFonts w:asciiTheme="minorHAnsi" w:hAnsiTheme="minorHAnsi" w:cstheme="minorHAnsi"/>
          <w:sz w:val="26"/>
          <w:szCs w:val="26"/>
          <w:lang w:val="es-ES_tradnl"/>
        </w:rPr>
        <w:t>“</w:t>
      </w:r>
      <w:r w:rsidR="00790F39" w:rsidRPr="00D616B2">
        <w:rPr>
          <w:rFonts w:asciiTheme="minorHAnsi" w:hAnsiTheme="minorHAnsi" w:cstheme="minorHAnsi"/>
          <w:sz w:val="26"/>
          <w:szCs w:val="26"/>
          <w:lang w:val="es-ES_tradnl"/>
        </w:rPr>
        <w:t>obra original</w:t>
      </w:r>
      <w:r w:rsidRPr="00D616B2">
        <w:rPr>
          <w:rFonts w:asciiTheme="minorHAnsi" w:hAnsiTheme="minorHAnsi" w:cstheme="minorHAnsi"/>
          <w:sz w:val="26"/>
          <w:szCs w:val="26"/>
          <w:lang w:val="es-ES_tradnl"/>
        </w:rPr>
        <w:t>”</w:t>
      </w:r>
      <w:r w:rsidR="00790F39" w:rsidRPr="00D616B2">
        <w:rPr>
          <w:rFonts w:asciiTheme="minorHAnsi" w:hAnsiTheme="minorHAnsi" w:cstheme="minorHAnsi"/>
          <w:sz w:val="26"/>
          <w:szCs w:val="26"/>
          <w:lang w:val="es-ES_tradnl"/>
        </w:rPr>
        <w:t>.</w:t>
      </w:r>
    </w:p>
    <w:p w14:paraId="0B07F9D7" w14:textId="5A0E6CE0" w:rsidR="000C3E8B" w:rsidRPr="00D616B2" w:rsidRDefault="000C3E8B" w:rsidP="00F64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color w:val="000000"/>
          <w:sz w:val="26"/>
          <w:szCs w:val="26"/>
          <w:lang w:val="es-ES"/>
        </w:rPr>
        <w:t xml:space="preserve">Una Joven Arquitecta de menos de 40 años </w:t>
      </w:r>
      <w:r w:rsidRPr="00D616B2">
        <w:rPr>
          <w:rFonts w:asciiTheme="minorHAnsi" w:hAnsiTheme="minorHAnsi" w:cstheme="minorHAnsi"/>
          <w:color w:val="000000"/>
          <w:sz w:val="26"/>
          <w:szCs w:val="26"/>
          <w:lang w:val="es-ES"/>
        </w:rPr>
        <w:t>premiada por sus proyectos – 3 a 5 proyectos construidos o no.</w:t>
      </w:r>
    </w:p>
    <w:p w14:paraId="4C08521F" w14:textId="1C758B0B" w:rsidR="000C3E8B" w:rsidRPr="00D616B2" w:rsidRDefault="000C3E8B" w:rsidP="000C3E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15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616B2">
        <w:rPr>
          <w:rFonts w:asciiTheme="minorHAnsi" w:hAnsiTheme="minorHAnsi" w:cstheme="minorHAnsi"/>
          <w:b/>
          <w:color w:val="000000"/>
          <w:sz w:val="26"/>
          <w:szCs w:val="26"/>
          <w:lang w:val="es-ES"/>
        </w:rPr>
        <w:t xml:space="preserve">Un Premio International </w:t>
      </w:r>
      <w:r w:rsidR="00D616B2" w:rsidRPr="00D616B2">
        <w:rPr>
          <w:rFonts w:asciiTheme="minorHAnsi" w:hAnsiTheme="minorHAnsi" w:cstheme="minorHAnsi"/>
          <w:b/>
          <w:color w:val="000000"/>
          <w:sz w:val="26"/>
          <w:szCs w:val="26"/>
          <w:lang w:val="es-ES"/>
        </w:rPr>
        <w:t xml:space="preserve">a una arquitecta </w:t>
      </w:r>
      <w:r w:rsidR="00D616B2" w:rsidRPr="00D616B2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por sus proyectos realizados – de </w:t>
      </w:r>
      <w:r w:rsidRPr="00D616B2">
        <w:rPr>
          <w:rFonts w:asciiTheme="minorHAnsi" w:hAnsiTheme="minorHAnsi" w:cstheme="minorHAnsi"/>
          <w:color w:val="000000"/>
          <w:sz w:val="26"/>
          <w:szCs w:val="26"/>
          <w:lang w:val="es-ES"/>
        </w:rPr>
        <w:t>3 a 5 obras construidas.</w:t>
      </w:r>
    </w:p>
    <w:p w14:paraId="76433EC2" w14:textId="290126C2" w:rsidR="000C3E8B" w:rsidRPr="000A1BFA" w:rsidRDefault="000A1BFA" w:rsidP="000C3E8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ind w:right="310"/>
        <w:jc w:val="both"/>
        <w:rPr>
          <w:sz w:val="26"/>
          <w:szCs w:val="26"/>
          <w:lang w:val="es-ES"/>
        </w:rPr>
      </w:pPr>
      <w:r w:rsidRPr="000A1BFA">
        <w:rPr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hidden="0" allowOverlap="1" wp14:anchorId="53A18A13" wp14:editId="16B9F78E">
            <wp:simplePos x="0" y="0"/>
            <wp:positionH relativeFrom="column">
              <wp:posOffset>43180</wp:posOffset>
            </wp:positionH>
            <wp:positionV relativeFrom="paragraph">
              <wp:posOffset>62230</wp:posOffset>
            </wp:positionV>
            <wp:extent cx="818866" cy="858341"/>
            <wp:effectExtent l="0" t="0" r="635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866" cy="858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EEC76F" w14:textId="5473B17A" w:rsidR="000C3E8B" w:rsidRPr="000A1BFA" w:rsidRDefault="000C3E8B" w:rsidP="000C3E8B">
      <w:pPr>
        <w:tabs>
          <w:tab w:val="left" w:pos="9072"/>
        </w:tabs>
        <w:spacing w:after="0" w:line="240" w:lineRule="auto"/>
        <w:ind w:right="310"/>
        <w:rPr>
          <w:color w:val="000000"/>
          <w:sz w:val="26"/>
          <w:szCs w:val="26"/>
          <w:lang w:val="es-ES"/>
        </w:rPr>
      </w:pPr>
    </w:p>
    <w:p w14:paraId="5E478B4A" w14:textId="482405D9" w:rsidR="00F369E5" w:rsidRPr="000A1BFA" w:rsidRDefault="00F369E5" w:rsidP="00F903C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ind w:right="310"/>
        <w:jc w:val="both"/>
        <w:rPr>
          <w:sz w:val="26"/>
          <w:szCs w:val="26"/>
          <w:lang w:val="es-ES"/>
        </w:rPr>
      </w:pPr>
      <w:bookmarkStart w:id="2" w:name="_heading=h.30j0zll" w:colFirst="0" w:colLast="0"/>
      <w:bookmarkStart w:id="3" w:name="_heading=h.1fob9te" w:colFirst="0" w:colLast="0"/>
      <w:bookmarkEnd w:id="1"/>
      <w:bookmarkEnd w:id="2"/>
      <w:bookmarkEnd w:id="3"/>
    </w:p>
    <w:p w14:paraId="06595DC8" w14:textId="77777777" w:rsidR="00F903CC" w:rsidRPr="000A1BFA" w:rsidRDefault="00E72081" w:rsidP="00532F29">
      <w:pPr>
        <w:tabs>
          <w:tab w:val="left" w:pos="9072"/>
        </w:tabs>
        <w:spacing w:after="0" w:line="240" w:lineRule="auto"/>
        <w:jc w:val="both"/>
        <w:rPr>
          <w:sz w:val="26"/>
          <w:szCs w:val="26"/>
          <w:lang w:val="es-ES"/>
        </w:rPr>
      </w:pPr>
      <w:r w:rsidRPr="000A1BFA">
        <w:rPr>
          <w:sz w:val="26"/>
          <w:szCs w:val="26"/>
          <w:lang w:val="es-ES"/>
        </w:rPr>
        <w:t xml:space="preserve">          </w:t>
      </w:r>
      <w:r w:rsidR="00202396" w:rsidRPr="000A1BFA">
        <w:rPr>
          <w:sz w:val="26"/>
          <w:szCs w:val="26"/>
          <w:lang w:val="es-ES"/>
        </w:rPr>
        <w:t xml:space="preserve">  </w:t>
      </w:r>
    </w:p>
    <w:p w14:paraId="26C55859" w14:textId="77777777" w:rsidR="00F903CC" w:rsidRPr="000A1BFA" w:rsidRDefault="00F903CC" w:rsidP="00532F29">
      <w:pPr>
        <w:tabs>
          <w:tab w:val="left" w:pos="9072"/>
        </w:tabs>
        <w:spacing w:after="0" w:line="240" w:lineRule="auto"/>
        <w:jc w:val="both"/>
        <w:rPr>
          <w:sz w:val="26"/>
          <w:szCs w:val="26"/>
          <w:lang w:val="es-ES"/>
        </w:rPr>
      </w:pPr>
    </w:p>
    <w:p w14:paraId="1CE4400E" w14:textId="7D4C9B1E" w:rsidR="00790F39" w:rsidRPr="009C4874" w:rsidRDefault="00D616B2" w:rsidP="00790F39">
      <w:pPr>
        <w:tabs>
          <w:tab w:val="left" w:pos="9072"/>
        </w:tabs>
        <w:spacing w:after="0" w:line="240" w:lineRule="auto"/>
        <w:jc w:val="both"/>
        <w:rPr>
          <w:rFonts w:eastAsia="Arial" w:cs="Arial"/>
          <w:sz w:val="40"/>
          <w:szCs w:val="40"/>
          <w:lang w:val="es-ES_tradnl"/>
        </w:rPr>
      </w:pPr>
      <w:r w:rsidRPr="009C4874">
        <w:rPr>
          <w:rFonts w:eastAsia="Arial" w:cs="Arial"/>
          <w:sz w:val="40"/>
          <w:szCs w:val="40"/>
          <w:lang w:val="es-ES_tradnl"/>
        </w:rPr>
        <w:t>En la edición del</w:t>
      </w:r>
      <w:r w:rsidR="00790F39" w:rsidRPr="009C4874">
        <w:rPr>
          <w:rFonts w:eastAsia="Arial" w:cs="Arial"/>
          <w:sz w:val="40"/>
          <w:szCs w:val="40"/>
          <w:lang w:val="es-ES_tradnl"/>
        </w:rPr>
        <w:t xml:space="preserve"> año </w:t>
      </w:r>
      <w:r w:rsidR="00790F39" w:rsidRPr="009C4874">
        <w:rPr>
          <w:rFonts w:eastAsia="Arial" w:cs="Arial"/>
          <w:b/>
          <w:bCs/>
          <w:color w:val="538135" w:themeColor="accent6" w:themeShade="BF"/>
          <w:sz w:val="40"/>
          <w:szCs w:val="40"/>
          <w:lang w:val="es-ES_tradnl"/>
        </w:rPr>
        <w:t>2025</w:t>
      </w:r>
      <w:r w:rsidR="00790F39" w:rsidRPr="009C4874">
        <w:rPr>
          <w:rFonts w:eastAsia="Arial" w:cs="Arial"/>
          <w:sz w:val="40"/>
          <w:szCs w:val="40"/>
          <w:lang w:val="es-ES_tradnl"/>
        </w:rPr>
        <w:t>, los resultados son los siguientes:</w:t>
      </w:r>
    </w:p>
    <w:p w14:paraId="376EB887" w14:textId="77777777" w:rsidR="00306F7C" w:rsidRPr="009C4874" w:rsidRDefault="00306F7C" w:rsidP="003B59DF">
      <w:pPr>
        <w:tabs>
          <w:tab w:val="left" w:pos="9072"/>
        </w:tabs>
        <w:spacing w:after="0"/>
        <w:ind w:right="-395"/>
        <w:rPr>
          <w:rFonts w:eastAsia="Arial" w:cs="Arial"/>
          <w:b/>
          <w:sz w:val="26"/>
          <w:szCs w:val="26"/>
          <w:lang w:val="es-ES_tradnl"/>
        </w:rPr>
      </w:pPr>
    </w:p>
    <w:p w14:paraId="1C6B7301" w14:textId="29E92D82" w:rsidR="008C2828" w:rsidRPr="009C4874" w:rsidRDefault="00790F39" w:rsidP="00790F39">
      <w:pPr>
        <w:spacing w:after="0"/>
        <w:ind w:right="168"/>
        <w:rPr>
          <w:rFonts w:eastAsia="Arial" w:cs="Arial"/>
          <w:sz w:val="28"/>
          <w:szCs w:val="28"/>
          <w:lang w:val="es-ES_tradnl"/>
        </w:rPr>
      </w:pPr>
      <w:bookmarkStart w:id="4" w:name="_Hlk117638145"/>
      <w:r w:rsidRPr="009C4874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>El Premio Joven Mujer Arquitecta 2025</w:t>
      </w:r>
      <w:r w:rsidRPr="009C4874">
        <w:rPr>
          <w:rFonts w:asciiTheme="minorHAnsi" w:eastAsia="Arial" w:hAnsiTheme="minorHAnsi" w:cstheme="minorHAnsi"/>
          <w:sz w:val="28"/>
          <w:szCs w:val="28"/>
          <w:lang w:val="es-ES_tradnl"/>
        </w:rPr>
        <w:t xml:space="preserve"> se concede a </w:t>
      </w:r>
      <w:proofErr w:type="spellStart"/>
      <w:r w:rsidRPr="009C4874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>Ophélie</w:t>
      </w:r>
      <w:proofErr w:type="spellEnd"/>
      <w:r w:rsidRPr="009C4874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 xml:space="preserve"> DOZAT</w:t>
      </w:r>
      <w:r w:rsidRPr="009C4874">
        <w:rPr>
          <w:rFonts w:asciiTheme="minorHAnsi" w:eastAsia="Arial" w:hAnsiTheme="minorHAnsi" w:cstheme="minorHAnsi"/>
          <w:sz w:val="28"/>
          <w:szCs w:val="28"/>
          <w:lang w:val="es-ES_tradnl"/>
        </w:rPr>
        <w:t xml:space="preserve"> por su obra.</w:t>
      </w:r>
      <w:r w:rsidRPr="009C4874">
        <w:rPr>
          <w:rFonts w:asciiTheme="minorHAnsi" w:eastAsia="Arial" w:hAnsiTheme="minorHAnsi" w:cstheme="minorHAnsi"/>
          <w:sz w:val="28"/>
          <w:szCs w:val="28"/>
          <w:lang w:val="es-ES_tradnl"/>
        </w:rPr>
        <w:br/>
      </w:r>
      <w:r w:rsidRPr="009C4874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 xml:space="preserve">El Premio Obra Original </w:t>
      </w:r>
      <w:r w:rsidR="00D616B2" w:rsidRPr="009C4874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>2025</w:t>
      </w:r>
      <w:r w:rsidR="006D37E0">
        <w:rPr>
          <w:rFonts w:asciiTheme="minorHAnsi" w:eastAsia="Arial" w:hAnsiTheme="minorHAnsi" w:cstheme="minorHAnsi"/>
          <w:b/>
          <w:bCs/>
          <w:sz w:val="28"/>
          <w:szCs w:val="28"/>
          <w:lang w:val="es-ES_tradnl"/>
        </w:rPr>
        <w:t xml:space="preserve"> </w:t>
      </w:r>
      <w:r w:rsidRPr="009C4874">
        <w:rPr>
          <w:rFonts w:asciiTheme="minorHAnsi" w:eastAsia="Arial" w:hAnsiTheme="minorHAnsi" w:cstheme="minorHAnsi"/>
          <w:sz w:val="28"/>
          <w:szCs w:val="28"/>
          <w:lang w:val="es-ES_tradnl"/>
        </w:rPr>
        <w:t xml:space="preserve">se concede a </w:t>
      </w:r>
      <w:r w:rsidR="00535F18" w:rsidRPr="009C4874">
        <w:rPr>
          <w:rFonts w:eastAsia="Arial" w:cs="Arial"/>
          <w:b/>
          <w:bCs/>
          <w:sz w:val="28"/>
          <w:szCs w:val="28"/>
          <w:lang w:val="es-ES"/>
        </w:rPr>
        <w:t>Anaïs</w:t>
      </w:r>
      <w:r w:rsidR="002D058E" w:rsidRPr="009C4874">
        <w:rPr>
          <w:rFonts w:eastAsia="Arial" w:cs="Arial"/>
          <w:b/>
          <w:bCs/>
          <w:sz w:val="28"/>
          <w:szCs w:val="28"/>
          <w:lang w:val="es-ES"/>
        </w:rPr>
        <w:t xml:space="preserve"> MAGNABAL </w:t>
      </w:r>
      <w:bookmarkEnd w:id="4"/>
      <w:r w:rsidRPr="009C4874">
        <w:rPr>
          <w:rFonts w:eastAsia="Arial" w:cs="Arial"/>
          <w:sz w:val="28"/>
          <w:szCs w:val="28"/>
          <w:lang w:val="es-ES_tradnl"/>
        </w:rPr>
        <w:t xml:space="preserve">por su proyecto </w:t>
      </w:r>
      <w:r w:rsidR="006D37E0">
        <w:rPr>
          <w:rFonts w:eastAsia="Arial" w:cs="Arial"/>
          <w:sz w:val="28"/>
          <w:szCs w:val="28"/>
          <w:lang w:val="es-ES_tradnl"/>
        </w:rPr>
        <w:t>de vivienda de obra nueva “</w:t>
      </w:r>
      <w:r w:rsidR="006D37E0" w:rsidRPr="006D37E0">
        <w:rPr>
          <w:rFonts w:eastAsia="Arial" w:cs="Arial"/>
          <w:sz w:val="28"/>
          <w:szCs w:val="28"/>
          <w:lang w:val="es-ES"/>
        </w:rPr>
        <w:t>Filtre Urbain</w:t>
      </w:r>
      <w:r w:rsidR="006D37E0">
        <w:rPr>
          <w:rFonts w:eastAsia="Arial" w:cs="Arial"/>
          <w:sz w:val="28"/>
          <w:szCs w:val="28"/>
          <w:lang w:val="es-ES"/>
        </w:rPr>
        <w:t>”(filtro urbano)</w:t>
      </w:r>
      <w:r w:rsidRPr="009C4874">
        <w:rPr>
          <w:rFonts w:eastAsia="Arial" w:cs="Arial"/>
          <w:sz w:val="28"/>
          <w:szCs w:val="28"/>
          <w:lang w:val="es-ES_tradnl"/>
        </w:rPr>
        <w:t xml:space="preserve"> en Toulouse</w:t>
      </w:r>
      <w:r w:rsidR="006D37E0">
        <w:rPr>
          <w:rFonts w:eastAsia="Arial" w:cs="Arial"/>
          <w:sz w:val="28"/>
          <w:szCs w:val="28"/>
          <w:lang w:val="es-ES_tradnl"/>
        </w:rPr>
        <w:t>.</w:t>
      </w:r>
      <w:r w:rsidRPr="009C4874">
        <w:rPr>
          <w:rFonts w:eastAsia="Arial" w:cs="Arial"/>
          <w:sz w:val="28"/>
          <w:szCs w:val="28"/>
          <w:lang w:val="es-ES_tradnl"/>
        </w:rPr>
        <w:t xml:space="preserve"> </w:t>
      </w:r>
    </w:p>
    <w:p w14:paraId="7855B154" w14:textId="71839F01" w:rsidR="00790F39" w:rsidRPr="009C4874" w:rsidRDefault="00790F39" w:rsidP="00B06C4C">
      <w:pPr>
        <w:spacing w:after="0"/>
        <w:ind w:right="168"/>
        <w:rPr>
          <w:rFonts w:eastAsia="Arial" w:cs="Arial"/>
          <w:b/>
          <w:bCs/>
          <w:sz w:val="28"/>
          <w:szCs w:val="28"/>
          <w:lang w:val="es-ES_tradnl"/>
        </w:rPr>
      </w:pP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La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M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ención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E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>special</w:t>
      </w:r>
      <w:r w:rsidRPr="009C4874">
        <w:rPr>
          <w:rFonts w:eastAsia="Arial" w:cs="Arial"/>
          <w:sz w:val="28"/>
          <w:szCs w:val="28"/>
          <w:lang w:val="es-ES_tradnl"/>
        </w:rPr>
        <w:t xml:space="preserve">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>“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R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ehabilitación”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2025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>de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ntro de la categoría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“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>obra original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”</w:t>
      </w:r>
      <w:r w:rsidRPr="009C4874">
        <w:rPr>
          <w:rFonts w:eastAsia="Arial" w:cs="Arial"/>
          <w:sz w:val="28"/>
          <w:szCs w:val="28"/>
          <w:lang w:val="es-ES_tradnl"/>
        </w:rPr>
        <w:t xml:space="preserve"> se concede a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Brigitte HELLIN y Hilda SEBBAG </w:t>
      </w:r>
      <w:r w:rsidRPr="009C4874">
        <w:rPr>
          <w:rFonts w:eastAsia="Arial" w:cs="Arial"/>
          <w:sz w:val="28"/>
          <w:szCs w:val="28"/>
          <w:lang w:val="es-ES_tradnl"/>
        </w:rPr>
        <w:t>por su proyecto “Sobreelevación de la Caserna Cité”, sede de la Prefectura de Policía de París.</w:t>
      </w:r>
    </w:p>
    <w:p w14:paraId="744CE801" w14:textId="2428261E" w:rsidR="00E43A3B" w:rsidRPr="009C4874" w:rsidRDefault="00790F39" w:rsidP="00790F39">
      <w:pPr>
        <w:tabs>
          <w:tab w:val="left" w:pos="9072"/>
        </w:tabs>
        <w:spacing w:after="0" w:line="240" w:lineRule="auto"/>
        <w:ind w:right="168"/>
        <w:rPr>
          <w:rFonts w:eastAsia="Arial" w:cs="Arial"/>
          <w:b/>
          <w:bCs/>
          <w:sz w:val="28"/>
          <w:szCs w:val="28"/>
          <w:lang w:val="es-ES_tradnl"/>
        </w:rPr>
      </w:pP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El Premio Internacional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2025 </w:t>
      </w:r>
      <w:r w:rsidRPr="009C4874">
        <w:rPr>
          <w:rFonts w:eastAsia="Arial" w:cs="Arial"/>
          <w:sz w:val="28"/>
          <w:szCs w:val="28"/>
          <w:lang w:val="es-ES_tradnl"/>
        </w:rPr>
        <w:t xml:space="preserve">se concede a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Salima NAJI </w:t>
      </w:r>
      <w:r w:rsidRPr="009C4874">
        <w:rPr>
          <w:rFonts w:eastAsia="Arial" w:cs="Arial"/>
          <w:sz w:val="28"/>
          <w:szCs w:val="28"/>
          <w:lang w:val="es-ES_tradnl"/>
        </w:rPr>
        <w:t>por su obra.</w:t>
      </w:r>
      <w:r w:rsidRPr="009C4874">
        <w:rPr>
          <w:rFonts w:eastAsia="Arial" w:cs="Arial"/>
          <w:b/>
          <w:sz w:val="28"/>
          <w:szCs w:val="28"/>
          <w:lang w:val="es-ES_tradnl"/>
        </w:rPr>
        <w:br/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El Premio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Arquitecta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Pionera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2025 </w:t>
      </w:r>
      <w:r w:rsidRPr="009C4874">
        <w:rPr>
          <w:rFonts w:eastAsia="Arial" w:cs="Arial"/>
          <w:sz w:val="28"/>
          <w:szCs w:val="28"/>
          <w:lang w:val="es-ES_tradnl"/>
        </w:rPr>
        <w:t xml:space="preserve">se concede a 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Fabienne BULLE </w:t>
      </w:r>
      <w:r w:rsidRPr="009C4874">
        <w:rPr>
          <w:rFonts w:eastAsia="Arial" w:cs="Arial"/>
          <w:sz w:val="28"/>
          <w:szCs w:val="28"/>
          <w:lang w:val="es-ES_tradnl"/>
        </w:rPr>
        <w:t>por su obra.</w:t>
      </w:r>
      <w:r w:rsidRPr="009C4874">
        <w:rPr>
          <w:rFonts w:eastAsia="Arial" w:cs="Arial"/>
          <w:b/>
          <w:sz w:val="28"/>
          <w:szCs w:val="28"/>
          <w:lang w:val="es-ES_tradnl"/>
        </w:rPr>
        <w:br/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El Premio Mujer Arquitecta </w:t>
      </w:r>
      <w:r w:rsidR="00D616B2" w:rsidRPr="009C4874">
        <w:rPr>
          <w:rFonts w:eastAsia="Arial" w:cs="Arial"/>
          <w:b/>
          <w:bCs/>
          <w:sz w:val="28"/>
          <w:szCs w:val="28"/>
          <w:lang w:val="es-ES_tradnl"/>
        </w:rPr>
        <w:t>2025</w:t>
      </w:r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 </w:t>
      </w:r>
      <w:r w:rsidRPr="009C4874">
        <w:rPr>
          <w:rFonts w:eastAsia="Arial" w:cs="Arial"/>
          <w:sz w:val="28"/>
          <w:szCs w:val="28"/>
          <w:lang w:val="es-ES_tradnl"/>
        </w:rPr>
        <w:t xml:space="preserve">se concede a </w:t>
      </w:r>
      <w:proofErr w:type="spellStart"/>
      <w:r w:rsidRPr="009C4874">
        <w:rPr>
          <w:rFonts w:eastAsia="Arial" w:cs="Arial"/>
          <w:b/>
          <w:bCs/>
          <w:sz w:val="28"/>
          <w:szCs w:val="28"/>
          <w:lang w:val="es-ES_tradnl"/>
        </w:rPr>
        <w:t>Laeticia</w:t>
      </w:r>
      <w:proofErr w:type="spellEnd"/>
      <w:r w:rsidRPr="009C4874">
        <w:rPr>
          <w:rFonts w:eastAsia="Arial" w:cs="Arial"/>
          <w:b/>
          <w:bCs/>
          <w:sz w:val="28"/>
          <w:szCs w:val="28"/>
          <w:lang w:val="es-ES_tradnl"/>
        </w:rPr>
        <w:t xml:space="preserve"> ANTONINI </w:t>
      </w:r>
      <w:r w:rsidRPr="009C4874">
        <w:rPr>
          <w:rFonts w:eastAsia="Arial" w:cs="Arial"/>
          <w:sz w:val="28"/>
          <w:szCs w:val="28"/>
          <w:lang w:val="es-ES_tradnl"/>
        </w:rPr>
        <w:t>por su obra.</w:t>
      </w:r>
    </w:p>
    <w:p w14:paraId="424F545A" w14:textId="77777777" w:rsidR="00790F39" w:rsidRPr="009C4874" w:rsidRDefault="00790F39" w:rsidP="00306F7C">
      <w:pPr>
        <w:tabs>
          <w:tab w:val="left" w:pos="9072"/>
        </w:tabs>
        <w:spacing w:after="0" w:line="240" w:lineRule="auto"/>
        <w:ind w:right="168"/>
        <w:jc w:val="both"/>
        <w:rPr>
          <w:sz w:val="26"/>
          <w:szCs w:val="26"/>
          <w:lang w:val="es-ES_tradnl"/>
        </w:rPr>
      </w:pPr>
    </w:p>
    <w:p w14:paraId="6B450A95" w14:textId="5DCB8647" w:rsidR="00790F39" w:rsidRPr="009C4874" w:rsidRDefault="00790F39" w:rsidP="00790F39">
      <w:pPr>
        <w:pStyle w:val="Paragraphedeliste"/>
        <w:spacing w:after="0" w:line="240" w:lineRule="auto"/>
        <w:ind w:left="0" w:right="-115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C4874">
        <w:rPr>
          <w:rFonts w:asciiTheme="minorHAnsi" w:hAnsiTheme="minorHAnsi" w:cstheme="minorHAnsi"/>
          <w:color w:val="000000"/>
          <w:sz w:val="26"/>
          <w:szCs w:val="26"/>
          <w:lang w:val="es-ES"/>
        </w:rPr>
        <w:t xml:space="preserve">ARVHA desea agradecer a todas las participantes, ganadoras y no ganadoras, y a los miembros del jurado su compromiso con este premio, así como a </w:t>
      </w:r>
      <w:r w:rsidRPr="009C4874">
        <w:rPr>
          <w:rFonts w:asciiTheme="minorHAnsi" w:hAnsiTheme="minorHAnsi" w:cstheme="minorHAnsi"/>
          <w:sz w:val="26"/>
          <w:szCs w:val="26"/>
          <w:lang w:val="es-ES"/>
        </w:rPr>
        <w:t xml:space="preserve">Béatrice AUXENT Presidenta de </w:t>
      </w:r>
      <w:proofErr w:type="spellStart"/>
      <w:r w:rsidRPr="009C4874">
        <w:rPr>
          <w:rFonts w:asciiTheme="minorHAnsi" w:hAnsiTheme="minorHAnsi" w:cstheme="minorHAnsi"/>
          <w:sz w:val="26"/>
          <w:szCs w:val="26"/>
          <w:lang w:val="es-ES"/>
        </w:rPr>
        <w:t>Architectuelles</w:t>
      </w:r>
      <w:proofErr w:type="spellEnd"/>
      <w:r w:rsidRPr="009C4874">
        <w:rPr>
          <w:rFonts w:asciiTheme="minorHAnsi" w:hAnsiTheme="minorHAnsi" w:cstheme="minorHAnsi"/>
          <w:sz w:val="26"/>
          <w:szCs w:val="26"/>
          <w:lang w:val="es-ES"/>
        </w:rPr>
        <w:t> </w:t>
      </w:r>
      <w:proofErr w:type="spellStart"/>
      <w:r w:rsidRPr="009C4874">
        <w:rPr>
          <w:rFonts w:asciiTheme="minorHAnsi" w:hAnsiTheme="minorHAnsi" w:cstheme="minorHAnsi"/>
          <w:sz w:val="26"/>
          <w:szCs w:val="26"/>
          <w:lang w:val="es-ES"/>
        </w:rPr>
        <w:t>Hauts</w:t>
      </w:r>
      <w:proofErr w:type="spellEnd"/>
      <w:r w:rsidRPr="009C4874">
        <w:rPr>
          <w:rFonts w:asciiTheme="minorHAnsi" w:hAnsiTheme="minorHAnsi" w:cstheme="minorHAnsi"/>
          <w:sz w:val="26"/>
          <w:szCs w:val="26"/>
          <w:lang w:val="es-ES"/>
        </w:rPr>
        <w:t>-de-France, Sophie BERTHELIER, ganadora del premio arquitecta 2017 y m</w:t>
      </w:r>
      <w:r w:rsidR="00D616B2" w:rsidRPr="009C4874">
        <w:rPr>
          <w:rFonts w:asciiTheme="minorHAnsi" w:hAnsiTheme="minorHAnsi" w:cstheme="minorHAnsi"/>
          <w:sz w:val="26"/>
          <w:szCs w:val="26"/>
          <w:lang w:val="es-ES"/>
        </w:rPr>
        <w:t>iembro</w:t>
      </w:r>
      <w:r w:rsidRPr="009C4874">
        <w:rPr>
          <w:rFonts w:asciiTheme="minorHAnsi" w:hAnsiTheme="minorHAnsi" w:cstheme="minorHAnsi"/>
          <w:sz w:val="26"/>
          <w:szCs w:val="26"/>
          <w:lang w:val="es-ES"/>
        </w:rPr>
        <w:t xml:space="preserve"> de la Academia de Arquitectura, </w:t>
      </w:r>
      <w:r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Maud CAUBET, premiada como Mujer Arquitecta 2024 y miembro titular de la </w:t>
      </w:r>
      <w:proofErr w:type="spellStart"/>
      <w:r w:rsidRPr="009C4874">
        <w:rPr>
          <w:rFonts w:asciiTheme="minorHAnsi" w:hAnsiTheme="minorHAnsi" w:cstheme="minorHAnsi"/>
          <w:sz w:val="26"/>
          <w:szCs w:val="26"/>
          <w:lang w:val="es-ES_tradnl"/>
        </w:rPr>
        <w:t>Académie</w:t>
      </w:r>
      <w:proofErr w:type="spellEnd"/>
      <w:r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proofErr w:type="spellStart"/>
      <w:r w:rsidRPr="009C4874">
        <w:rPr>
          <w:rFonts w:asciiTheme="minorHAnsi" w:hAnsiTheme="minorHAnsi" w:cstheme="minorHAnsi"/>
          <w:sz w:val="26"/>
          <w:szCs w:val="26"/>
          <w:lang w:val="es-ES_tradnl"/>
        </w:rPr>
        <w:t>d’Architecture</w:t>
      </w:r>
      <w:proofErr w:type="spellEnd"/>
      <w:r w:rsidRPr="009C4874">
        <w:rPr>
          <w:rFonts w:asciiTheme="minorHAnsi" w:hAnsiTheme="minorHAnsi" w:cstheme="minorHAnsi"/>
          <w:sz w:val="26"/>
          <w:szCs w:val="26"/>
          <w:lang w:val="es-ES_tradnl"/>
        </w:rPr>
        <w:t>, Sara DE GILES DUBOIS, premiada en 2024 con el Premio Internacional, Beatriz RAMO LOPEZ DE ANGULO, premiada con el Premio Obra Original 2024; Cristina</w:t>
      </w:r>
      <w:r w:rsidR="00D616B2"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r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VEGA IGLESIAS, </w:t>
      </w:r>
      <w:r w:rsidR="00D616B2"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Premio </w:t>
      </w:r>
      <w:r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Joven Mujer Arquitecta 2022, Margaux PUECH PELIPENKO, premiada con el Premio Joven Mujer Arquitecta 2024, </w:t>
      </w:r>
      <w:r w:rsidRPr="009C4874">
        <w:rPr>
          <w:rFonts w:asciiTheme="minorHAnsi" w:hAnsiTheme="minorHAnsi" w:cstheme="minorHAnsi"/>
          <w:sz w:val="26"/>
          <w:szCs w:val="26"/>
          <w:lang w:val="es-ES"/>
        </w:rPr>
        <w:t>Nayla MECATTAF arquitecta cofundadora de Crome Studio y miembro  del Comité de selección internacional de la SIA (Sociedad Suiza de Ingenieros y Arquitectos)</w:t>
      </w:r>
      <w:r w:rsidR="000A1BFA" w:rsidRPr="009C4874">
        <w:rPr>
          <w:rFonts w:asciiTheme="minorHAnsi" w:hAnsiTheme="minorHAnsi" w:cstheme="minorHAnsi"/>
          <w:sz w:val="26"/>
          <w:szCs w:val="26"/>
          <w:lang w:val="es-ES"/>
        </w:rPr>
        <w:t>,</w:t>
      </w:r>
      <w:proofErr w:type="spellStart"/>
      <w:r w:rsidR="000A1BFA" w:rsidRPr="009C4874">
        <w:rPr>
          <w:rFonts w:asciiTheme="minorHAnsi" w:hAnsiTheme="minorHAnsi" w:cstheme="minorHAnsi"/>
          <w:sz w:val="26"/>
          <w:szCs w:val="26"/>
          <w:lang w:val="es-ES_tradnl"/>
        </w:rPr>
        <w:t>Vénéta</w:t>
      </w:r>
      <w:proofErr w:type="spellEnd"/>
      <w:r w:rsidR="000A1BFA" w:rsidRPr="009C4874">
        <w:rPr>
          <w:rFonts w:asciiTheme="minorHAnsi" w:hAnsiTheme="minorHAnsi" w:cstheme="minorHAnsi"/>
          <w:sz w:val="26"/>
          <w:szCs w:val="26"/>
          <w:lang w:val="es-ES_tradnl"/>
        </w:rPr>
        <w:t xml:space="preserve"> AVRAMOVA, arquitecta y miembro de ARVHA, así como Catherine PAPILLON, directora de RSE de BNP PARIBAS REAL ESTATE.</w:t>
      </w:r>
    </w:p>
    <w:p w14:paraId="5B827DB2" w14:textId="77777777" w:rsidR="00790F39" w:rsidRPr="009C4874" w:rsidRDefault="00790F39" w:rsidP="00790F39">
      <w:pPr>
        <w:pStyle w:val="Paragraphedeliste"/>
        <w:spacing w:after="0" w:line="240" w:lineRule="auto"/>
        <w:ind w:left="0" w:right="-115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</w:p>
    <w:p w14:paraId="05E2DF64" w14:textId="648A631F" w:rsidR="00144B12" w:rsidRPr="009C4874" w:rsidRDefault="00DB157A" w:rsidP="00306F7C">
      <w:pPr>
        <w:ind w:right="168"/>
        <w:rPr>
          <w:rFonts w:eastAsia="Arial" w:cs="Arial"/>
          <w:b/>
          <w:color w:val="000000"/>
          <w:sz w:val="26"/>
          <w:szCs w:val="26"/>
          <w:lang w:val="es-ES_tradnl"/>
        </w:rPr>
      </w:pPr>
      <w:r w:rsidRPr="009C4874">
        <w:rPr>
          <w:rFonts w:cs="Arial"/>
          <w:b/>
          <w:bCs/>
          <w:color w:val="000000"/>
          <w:sz w:val="26"/>
          <w:szCs w:val="26"/>
          <w:lang w:val="es-ES_tradnl"/>
        </w:rPr>
        <w:t>1</w:t>
      </w:r>
      <w:r w:rsidR="00272A24" w:rsidRPr="009C4874">
        <w:rPr>
          <w:rFonts w:cs="Arial"/>
          <w:b/>
          <w:bCs/>
          <w:color w:val="000000"/>
          <w:sz w:val="26"/>
          <w:szCs w:val="26"/>
          <w:lang w:val="es-ES_tradnl"/>
        </w:rPr>
        <w:t>050</w:t>
      </w:r>
      <w:r w:rsidR="00E72081" w:rsidRPr="009C4874">
        <w:rPr>
          <w:rFonts w:eastAsia="Arial" w:cs="Arial"/>
          <w:b/>
          <w:bCs/>
          <w:color w:val="000000"/>
          <w:sz w:val="26"/>
          <w:szCs w:val="26"/>
          <w:lang w:val="es-ES_tradnl"/>
        </w:rPr>
        <w:t xml:space="preserve"> </w:t>
      </w:r>
      <w:r w:rsidR="000A1BFA" w:rsidRPr="009C4874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val="es-ES_tradnl"/>
        </w:rPr>
        <w:t>obras</w:t>
      </w:r>
      <w:r w:rsidR="000A1BFA" w:rsidRPr="009C4874">
        <w:rPr>
          <w:rFonts w:asciiTheme="minorHAnsi" w:hAnsiTheme="minorHAnsi" w:cstheme="minorHAnsi"/>
          <w:color w:val="000000"/>
          <w:sz w:val="26"/>
          <w:szCs w:val="26"/>
          <w:lang w:val="es-ES_tradnl"/>
        </w:rPr>
        <w:t xml:space="preserve"> presentadas por </w:t>
      </w:r>
      <w:r w:rsidR="00272A24" w:rsidRPr="009C4874">
        <w:rPr>
          <w:rFonts w:eastAsia="Arial" w:cs="Arial"/>
          <w:b/>
          <w:color w:val="000000"/>
          <w:sz w:val="26"/>
          <w:szCs w:val="26"/>
          <w:lang w:val="es-ES_tradnl"/>
        </w:rPr>
        <w:t>250</w:t>
      </w:r>
      <w:r w:rsidR="00202396" w:rsidRPr="009C4874">
        <w:rPr>
          <w:rFonts w:eastAsia="Arial" w:cs="Arial"/>
          <w:b/>
          <w:color w:val="000000"/>
          <w:sz w:val="26"/>
          <w:szCs w:val="26"/>
          <w:lang w:val="es-ES_tradnl"/>
        </w:rPr>
        <w:t xml:space="preserve"> </w:t>
      </w:r>
      <w:r w:rsidR="000A1BFA" w:rsidRPr="009C4874">
        <w:rPr>
          <w:rFonts w:eastAsia="Arial" w:cs="Arial"/>
          <w:b/>
          <w:bCs/>
          <w:color w:val="000000"/>
          <w:sz w:val="26"/>
          <w:szCs w:val="26"/>
          <w:lang w:val="es-ES_tradnl"/>
        </w:rPr>
        <w:t>mujeres arquitectas</w:t>
      </w:r>
      <w:r w:rsidR="00E72081" w:rsidRPr="009C4874">
        <w:rPr>
          <w:color w:val="000000"/>
          <w:sz w:val="26"/>
          <w:szCs w:val="26"/>
          <w:lang w:val="es-ES_tradnl"/>
        </w:rPr>
        <w:t xml:space="preserve"> </w:t>
      </w:r>
      <w:r w:rsidR="000A1BFA" w:rsidRPr="009C4874">
        <w:rPr>
          <w:color w:val="000000"/>
          <w:sz w:val="26"/>
          <w:szCs w:val="26"/>
          <w:lang w:val="es-ES_tradnl"/>
        </w:rPr>
        <w:t xml:space="preserve">en el sitio web </w:t>
      </w:r>
      <w:hyperlink r:id="rId10" w:history="1">
        <w:r w:rsidR="00144B12" w:rsidRPr="009C4874">
          <w:rPr>
            <w:rStyle w:val="Lienhypertexte"/>
            <w:sz w:val="26"/>
            <w:szCs w:val="26"/>
            <w:lang w:val="es-ES_tradnl"/>
          </w:rPr>
          <w:t>www.femmes-archi.org</w:t>
        </w:r>
      </w:hyperlink>
      <w:r w:rsidR="004B11D6" w:rsidRPr="009C4874">
        <w:rPr>
          <w:color w:val="000000"/>
          <w:sz w:val="26"/>
          <w:szCs w:val="26"/>
          <w:lang w:val="es-ES_tradnl"/>
        </w:rPr>
        <w:t xml:space="preserve">   </w:t>
      </w:r>
    </w:p>
    <w:p w14:paraId="274C5C6F" w14:textId="3D9CE9C4" w:rsidR="00F369E5" w:rsidRPr="000A1BFA" w:rsidRDefault="00E72081" w:rsidP="00306F7C">
      <w:pPr>
        <w:ind w:right="168"/>
        <w:rPr>
          <w:sz w:val="26"/>
          <w:szCs w:val="26"/>
          <w:lang w:val="es-ES"/>
        </w:rPr>
      </w:pPr>
      <w:r w:rsidRPr="009C4874">
        <w:rPr>
          <w:sz w:val="26"/>
          <w:szCs w:val="26"/>
          <w:lang w:val="es-ES"/>
        </w:rPr>
        <w:t>Contact</w:t>
      </w:r>
      <w:r w:rsidR="000A1BFA" w:rsidRPr="009C4874">
        <w:rPr>
          <w:sz w:val="26"/>
          <w:szCs w:val="26"/>
          <w:lang w:val="es-ES"/>
        </w:rPr>
        <w:t>o</w:t>
      </w:r>
      <w:r w:rsidRPr="009C4874">
        <w:rPr>
          <w:sz w:val="26"/>
          <w:szCs w:val="26"/>
          <w:lang w:val="es-ES"/>
        </w:rPr>
        <w:t xml:space="preserve">:  Catherine GUYOT, </w:t>
      </w:r>
      <w:r w:rsidR="000A1BFA" w:rsidRPr="009C4874">
        <w:rPr>
          <w:rFonts w:asciiTheme="minorHAnsi" w:hAnsiTheme="minorHAnsi" w:cstheme="minorHAnsi"/>
          <w:sz w:val="26"/>
          <w:szCs w:val="26"/>
          <w:lang w:val="es-ES"/>
        </w:rPr>
        <w:t>directora de ARVHA</w:t>
      </w:r>
      <w:r w:rsidRPr="009C4874">
        <w:rPr>
          <w:sz w:val="26"/>
          <w:szCs w:val="26"/>
          <w:lang w:val="es-ES"/>
        </w:rPr>
        <w:t>,</w:t>
      </w:r>
      <w:r w:rsidRPr="000A1BFA">
        <w:rPr>
          <w:sz w:val="26"/>
          <w:szCs w:val="26"/>
          <w:lang w:val="es-ES"/>
        </w:rPr>
        <w:br/>
        <w:t>Pr</w:t>
      </w:r>
      <w:r w:rsidR="000A1BFA" w:rsidRPr="000A1BFA">
        <w:rPr>
          <w:sz w:val="26"/>
          <w:szCs w:val="26"/>
          <w:lang w:val="es-ES"/>
        </w:rPr>
        <w:t>e</w:t>
      </w:r>
      <w:r w:rsidRPr="000A1BFA">
        <w:rPr>
          <w:sz w:val="26"/>
          <w:szCs w:val="26"/>
          <w:lang w:val="es-ES"/>
        </w:rPr>
        <w:t>sident</w:t>
      </w:r>
      <w:r w:rsidR="000A1BFA" w:rsidRPr="000A1BFA">
        <w:rPr>
          <w:sz w:val="26"/>
          <w:szCs w:val="26"/>
          <w:lang w:val="es-ES"/>
        </w:rPr>
        <w:t>a</w:t>
      </w:r>
      <w:r w:rsidRPr="000A1BFA">
        <w:rPr>
          <w:sz w:val="26"/>
          <w:szCs w:val="26"/>
          <w:lang w:val="es-ES"/>
        </w:rPr>
        <w:t xml:space="preserve"> de </w:t>
      </w:r>
      <w:proofErr w:type="spellStart"/>
      <w:r w:rsidRPr="000A1BFA">
        <w:rPr>
          <w:sz w:val="26"/>
          <w:szCs w:val="26"/>
          <w:lang w:val="es-ES"/>
        </w:rPr>
        <w:t>Women</w:t>
      </w:r>
      <w:proofErr w:type="spellEnd"/>
      <w:r w:rsidRPr="000A1BFA">
        <w:rPr>
          <w:sz w:val="26"/>
          <w:szCs w:val="26"/>
          <w:lang w:val="es-ES"/>
        </w:rPr>
        <w:t xml:space="preserve"> in </w:t>
      </w:r>
      <w:proofErr w:type="spellStart"/>
      <w:r w:rsidRPr="000A1BFA">
        <w:rPr>
          <w:sz w:val="26"/>
          <w:szCs w:val="26"/>
          <w:lang w:val="es-ES"/>
        </w:rPr>
        <w:t>Architecture</w:t>
      </w:r>
      <w:proofErr w:type="spellEnd"/>
      <w:r w:rsidRPr="000A1BFA">
        <w:rPr>
          <w:sz w:val="26"/>
          <w:szCs w:val="26"/>
          <w:lang w:val="es-ES"/>
        </w:rPr>
        <w:t xml:space="preserve"> F</w:t>
      </w:r>
      <w:r w:rsidR="003F3576" w:rsidRPr="000A1BFA">
        <w:rPr>
          <w:sz w:val="26"/>
          <w:szCs w:val="26"/>
          <w:lang w:val="es-ES"/>
        </w:rPr>
        <w:t>r</w:t>
      </w:r>
      <w:r w:rsidRPr="000A1BFA">
        <w:rPr>
          <w:sz w:val="26"/>
          <w:szCs w:val="26"/>
          <w:lang w:val="es-ES"/>
        </w:rPr>
        <w:br/>
        <w:t>Co</w:t>
      </w:r>
      <w:r w:rsidR="000A1BFA" w:rsidRPr="000A1BFA">
        <w:rPr>
          <w:sz w:val="26"/>
          <w:szCs w:val="26"/>
          <w:lang w:val="es-ES"/>
        </w:rPr>
        <w:t>rreo</w:t>
      </w:r>
      <w:r w:rsidRPr="000A1BFA">
        <w:rPr>
          <w:sz w:val="26"/>
          <w:szCs w:val="26"/>
          <w:lang w:val="es-ES"/>
        </w:rPr>
        <w:t xml:space="preserve">: </w:t>
      </w:r>
      <w:hyperlink r:id="rId11">
        <w:r w:rsidRPr="000A1BFA">
          <w:rPr>
            <w:color w:val="0000FF"/>
            <w:sz w:val="26"/>
            <w:szCs w:val="26"/>
            <w:u w:val="single"/>
            <w:lang w:val="es-ES"/>
          </w:rPr>
          <w:t>equal@arvha.org</w:t>
        </w:r>
      </w:hyperlink>
      <w:r w:rsidRPr="000A1BFA">
        <w:rPr>
          <w:sz w:val="26"/>
          <w:szCs w:val="26"/>
          <w:lang w:val="es-ES"/>
        </w:rPr>
        <w:t xml:space="preserve">                                                                                      </w:t>
      </w:r>
    </w:p>
    <w:p w14:paraId="1CE5A56C" w14:textId="77777777" w:rsidR="00144B12" w:rsidRPr="000C3E8B" w:rsidRDefault="00E72081" w:rsidP="00144B12">
      <w:pPr>
        <w:spacing w:after="0" w:line="240" w:lineRule="auto"/>
        <w:rPr>
          <w:lang w:val="es-ES"/>
        </w:rPr>
      </w:pPr>
      <w:r w:rsidRPr="000C3E8B">
        <w:rPr>
          <w:noProof/>
          <w:lang w:val="es-ES"/>
        </w:rPr>
        <w:drawing>
          <wp:inline distT="0" distB="0" distL="0" distR="0" wp14:anchorId="25D27C47" wp14:editId="16F66D9D">
            <wp:extent cx="956628" cy="218178"/>
            <wp:effectExtent l="0" t="0" r="0" b="0"/>
            <wp:docPr id="8" name="image2.jpg" descr="logo_ARVHA_v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_ARVHA_ver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628" cy="218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C3E8B">
        <w:rPr>
          <w:lang w:val="es-ES"/>
        </w:rPr>
        <w:br/>
      </w:r>
      <w:proofErr w:type="spellStart"/>
      <w:r w:rsidRPr="000C3E8B">
        <w:rPr>
          <w:lang w:val="es-ES"/>
        </w:rPr>
        <w:t>Maison</w:t>
      </w:r>
      <w:proofErr w:type="spellEnd"/>
      <w:r w:rsidRPr="000C3E8B">
        <w:rPr>
          <w:lang w:val="es-ES"/>
        </w:rPr>
        <w:t xml:space="preserve"> des </w:t>
      </w:r>
      <w:proofErr w:type="spellStart"/>
      <w:r w:rsidRPr="000C3E8B">
        <w:rPr>
          <w:lang w:val="es-ES"/>
        </w:rPr>
        <w:t>Association</w:t>
      </w:r>
      <w:proofErr w:type="spellEnd"/>
    </w:p>
    <w:p w14:paraId="327E79C0" w14:textId="77777777" w:rsidR="00144B12" w:rsidRPr="000C3E8B" w:rsidRDefault="00E72081" w:rsidP="00144B12">
      <w:pPr>
        <w:spacing w:after="0" w:line="240" w:lineRule="auto"/>
        <w:rPr>
          <w:lang w:val="es-ES"/>
        </w:rPr>
      </w:pPr>
      <w:r w:rsidRPr="000C3E8B">
        <w:rPr>
          <w:lang w:val="es-ES"/>
        </w:rPr>
        <w:t xml:space="preserve">5, 7 rue </w:t>
      </w:r>
      <w:proofErr w:type="spellStart"/>
      <w:r w:rsidRPr="000C3E8B">
        <w:rPr>
          <w:lang w:val="es-ES"/>
        </w:rPr>
        <w:t>Perrée</w:t>
      </w:r>
      <w:proofErr w:type="spellEnd"/>
      <w:r w:rsidRPr="000C3E8B">
        <w:rPr>
          <w:lang w:val="es-ES"/>
        </w:rPr>
        <w:t xml:space="preserve"> 75003 </w:t>
      </w:r>
      <w:r w:rsidR="00144B12" w:rsidRPr="000C3E8B">
        <w:rPr>
          <w:lang w:val="es-ES"/>
        </w:rPr>
        <w:t xml:space="preserve">Paris </w:t>
      </w:r>
    </w:p>
    <w:p w14:paraId="52D5F61C" w14:textId="1A18EED7" w:rsidR="00251465" w:rsidRPr="000C3E8B" w:rsidRDefault="00144B12" w:rsidP="00144B12">
      <w:pPr>
        <w:spacing w:after="0" w:line="240" w:lineRule="auto"/>
        <w:rPr>
          <w:lang w:val="es-ES"/>
        </w:rPr>
      </w:pPr>
      <w:proofErr w:type="spellStart"/>
      <w:r w:rsidRPr="000C3E8B">
        <w:rPr>
          <w:lang w:val="es-ES"/>
        </w:rPr>
        <w:t>Téléphone</w:t>
      </w:r>
      <w:proofErr w:type="spellEnd"/>
      <w:r w:rsidRPr="000C3E8B">
        <w:rPr>
          <w:lang w:val="es-ES"/>
        </w:rPr>
        <w:t xml:space="preserve"> </w:t>
      </w:r>
      <w:r w:rsidR="00E72081" w:rsidRPr="000C3E8B">
        <w:rPr>
          <w:lang w:val="es-ES"/>
        </w:rPr>
        <w:t>09 84 04 39 73 Portable : 07 50 14 90</w:t>
      </w:r>
      <w:r w:rsidR="004E29C4" w:rsidRPr="000C3E8B">
        <w:rPr>
          <w:lang w:val="es-ES"/>
        </w:rPr>
        <w:t xml:space="preserve"> 37</w:t>
      </w:r>
      <w:r w:rsidR="00E72081" w:rsidRPr="000C3E8B">
        <w:rPr>
          <w:lang w:val="es-ES"/>
        </w:rPr>
        <w:t xml:space="preserve"> </w:t>
      </w:r>
    </w:p>
    <w:sectPr w:rsidR="00251465" w:rsidRPr="000C3E8B">
      <w:footerReference w:type="default" r:id="rId13"/>
      <w:pgSz w:w="11906" w:h="16838"/>
      <w:pgMar w:top="425" w:right="794" w:bottom="400" w:left="102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E3FD" w14:textId="77777777" w:rsidR="004E7CFC" w:rsidRDefault="004E7CFC">
      <w:pPr>
        <w:spacing w:after="0" w:line="240" w:lineRule="auto"/>
      </w:pPr>
      <w:r>
        <w:separator/>
      </w:r>
    </w:p>
  </w:endnote>
  <w:endnote w:type="continuationSeparator" w:id="0">
    <w:p w14:paraId="48441013" w14:textId="77777777" w:rsidR="004E7CFC" w:rsidRDefault="004E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CB93" w14:textId="146A475B" w:rsidR="00F369E5" w:rsidRDefault="00E72081" w:rsidP="008103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70BF1C" wp14:editId="098A3BFA">
          <wp:extent cx="6379091" cy="1184202"/>
          <wp:effectExtent l="0" t="0" r="0" b="0"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119" cy="11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F515" w14:textId="77777777" w:rsidR="004E7CFC" w:rsidRDefault="004E7CFC">
      <w:pPr>
        <w:spacing w:after="0" w:line="240" w:lineRule="auto"/>
      </w:pPr>
      <w:r>
        <w:separator/>
      </w:r>
    </w:p>
  </w:footnote>
  <w:footnote w:type="continuationSeparator" w:id="0">
    <w:p w14:paraId="24FFDDD2" w14:textId="77777777" w:rsidR="004E7CFC" w:rsidRDefault="004E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ECF"/>
    <w:multiLevelType w:val="hybridMultilevel"/>
    <w:tmpl w:val="433E16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C70"/>
    <w:multiLevelType w:val="hybridMultilevel"/>
    <w:tmpl w:val="78EEC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32FF"/>
    <w:multiLevelType w:val="hybridMultilevel"/>
    <w:tmpl w:val="545A7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B6F"/>
    <w:multiLevelType w:val="hybridMultilevel"/>
    <w:tmpl w:val="51220B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93EF9"/>
    <w:multiLevelType w:val="hybridMultilevel"/>
    <w:tmpl w:val="3954D9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E26AF"/>
    <w:multiLevelType w:val="multilevel"/>
    <w:tmpl w:val="7794FA5A"/>
    <w:lvl w:ilvl="0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744D7D"/>
    <w:multiLevelType w:val="hybridMultilevel"/>
    <w:tmpl w:val="DE10B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014A7"/>
    <w:multiLevelType w:val="multilevel"/>
    <w:tmpl w:val="21AAF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9510635">
    <w:abstractNumId w:val="7"/>
  </w:num>
  <w:num w:numId="2" w16cid:durableId="800805294">
    <w:abstractNumId w:val="5"/>
  </w:num>
  <w:num w:numId="3" w16cid:durableId="217669112">
    <w:abstractNumId w:val="0"/>
  </w:num>
  <w:num w:numId="4" w16cid:durableId="1247838029">
    <w:abstractNumId w:val="6"/>
  </w:num>
  <w:num w:numId="5" w16cid:durableId="1775442526">
    <w:abstractNumId w:val="4"/>
  </w:num>
  <w:num w:numId="6" w16cid:durableId="23869589">
    <w:abstractNumId w:val="2"/>
  </w:num>
  <w:num w:numId="7" w16cid:durableId="1389722653">
    <w:abstractNumId w:val="3"/>
  </w:num>
  <w:num w:numId="8" w16cid:durableId="197521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E5"/>
    <w:rsid w:val="0000029E"/>
    <w:rsid w:val="00011EB3"/>
    <w:rsid w:val="00015699"/>
    <w:rsid w:val="00020500"/>
    <w:rsid w:val="000313D3"/>
    <w:rsid w:val="000379C7"/>
    <w:rsid w:val="00047E2A"/>
    <w:rsid w:val="0005633A"/>
    <w:rsid w:val="00062934"/>
    <w:rsid w:val="000770F0"/>
    <w:rsid w:val="00096A5F"/>
    <w:rsid w:val="00096FCA"/>
    <w:rsid w:val="000A02AD"/>
    <w:rsid w:val="000A1BFA"/>
    <w:rsid w:val="000B59C9"/>
    <w:rsid w:val="000C3E8B"/>
    <w:rsid w:val="000C5E2A"/>
    <w:rsid w:val="00102C7D"/>
    <w:rsid w:val="00105A84"/>
    <w:rsid w:val="0010767B"/>
    <w:rsid w:val="00125DE8"/>
    <w:rsid w:val="00127B0D"/>
    <w:rsid w:val="00144B12"/>
    <w:rsid w:val="0014710E"/>
    <w:rsid w:val="0015137E"/>
    <w:rsid w:val="0015297B"/>
    <w:rsid w:val="00166919"/>
    <w:rsid w:val="001A704A"/>
    <w:rsid w:val="001B0283"/>
    <w:rsid w:val="001B6A4D"/>
    <w:rsid w:val="00202396"/>
    <w:rsid w:val="00213269"/>
    <w:rsid w:val="0022484D"/>
    <w:rsid w:val="002272A4"/>
    <w:rsid w:val="0023193E"/>
    <w:rsid w:val="00251465"/>
    <w:rsid w:val="00262A45"/>
    <w:rsid w:val="00272A24"/>
    <w:rsid w:val="00273ACB"/>
    <w:rsid w:val="00273F28"/>
    <w:rsid w:val="002D058E"/>
    <w:rsid w:val="002E61BF"/>
    <w:rsid w:val="002E6FC9"/>
    <w:rsid w:val="00300C92"/>
    <w:rsid w:val="003060B1"/>
    <w:rsid w:val="00306136"/>
    <w:rsid w:val="00306F7C"/>
    <w:rsid w:val="0030740E"/>
    <w:rsid w:val="00307FC6"/>
    <w:rsid w:val="00311B46"/>
    <w:rsid w:val="003169E6"/>
    <w:rsid w:val="00320869"/>
    <w:rsid w:val="00323622"/>
    <w:rsid w:val="00330124"/>
    <w:rsid w:val="00333548"/>
    <w:rsid w:val="00363845"/>
    <w:rsid w:val="003711CA"/>
    <w:rsid w:val="003722A2"/>
    <w:rsid w:val="00383832"/>
    <w:rsid w:val="00392343"/>
    <w:rsid w:val="003A1FD8"/>
    <w:rsid w:val="003B59DF"/>
    <w:rsid w:val="003B61A9"/>
    <w:rsid w:val="003C6682"/>
    <w:rsid w:val="003C7839"/>
    <w:rsid w:val="003D00D6"/>
    <w:rsid w:val="003D45C9"/>
    <w:rsid w:val="003F3576"/>
    <w:rsid w:val="00406EB2"/>
    <w:rsid w:val="00426852"/>
    <w:rsid w:val="004468BC"/>
    <w:rsid w:val="00460DEB"/>
    <w:rsid w:val="004660F0"/>
    <w:rsid w:val="00467B61"/>
    <w:rsid w:val="00482898"/>
    <w:rsid w:val="0049486B"/>
    <w:rsid w:val="004A012F"/>
    <w:rsid w:val="004A21E0"/>
    <w:rsid w:val="004A2BE8"/>
    <w:rsid w:val="004B11D6"/>
    <w:rsid w:val="004C71BB"/>
    <w:rsid w:val="004E29C4"/>
    <w:rsid w:val="004E5927"/>
    <w:rsid w:val="004E7CFC"/>
    <w:rsid w:val="00532502"/>
    <w:rsid w:val="00532F29"/>
    <w:rsid w:val="00535F18"/>
    <w:rsid w:val="00547D57"/>
    <w:rsid w:val="005B363E"/>
    <w:rsid w:val="005B414F"/>
    <w:rsid w:val="005B7305"/>
    <w:rsid w:val="005D30D7"/>
    <w:rsid w:val="005E2B64"/>
    <w:rsid w:val="006117CB"/>
    <w:rsid w:val="006200D8"/>
    <w:rsid w:val="00640A66"/>
    <w:rsid w:val="0065625D"/>
    <w:rsid w:val="006606F0"/>
    <w:rsid w:val="00675593"/>
    <w:rsid w:val="006817C8"/>
    <w:rsid w:val="006A3E2A"/>
    <w:rsid w:val="006A7014"/>
    <w:rsid w:val="006B1269"/>
    <w:rsid w:val="006D06AB"/>
    <w:rsid w:val="006D1342"/>
    <w:rsid w:val="006D37E0"/>
    <w:rsid w:val="00700657"/>
    <w:rsid w:val="00701379"/>
    <w:rsid w:val="00703884"/>
    <w:rsid w:val="0072461B"/>
    <w:rsid w:val="00730942"/>
    <w:rsid w:val="00733A8D"/>
    <w:rsid w:val="0074178C"/>
    <w:rsid w:val="00741DA6"/>
    <w:rsid w:val="00763153"/>
    <w:rsid w:val="007714A6"/>
    <w:rsid w:val="00771E05"/>
    <w:rsid w:val="00790F39"/>
    <w:rsid w:val="007A3246"/>
    <w:rsid w:val="007A3AF6"/>
    <w:rsid w:val="007D60BF"/>
    <w:rsid w:val="007E0F43"/>
    <w:rsid w:val="007F1A39"/>
    <w:rsid w:val="00804989"/>
    <w:rsid w:val="00810394"/>
    <w:rsid w:val="00822279"/>
    <w:rsid w:val="008640BA"/>
    <w:rsid w:val="00870B22"/>
    <w:rsid w:val="008850D2"/>
    <w:rsid w:val="00890282"/>
    <w:rsid w:val="008B2312"/>
    <w:rsid w:val="008B69D5"/>
    <w:rsid w:val="008C1327"/>
    <w:rsid w:val="008C2315"/>
    <w:rsid w:val="008C2828"/>
    <w:rsid w:val="008F6BBE"/>
    <w:rsid w:val="008F7130"/>
    <w:rsid w:val="009246F1"/>
    <w:rsid w:val="009434F4"/>
    <w:rsid w:val="00970579"/>
    <w:rsid w:val="00981B3F"/>
    <w:rsid w:val="00993F93"/>
    <w:rsid w:val="009A2E57"/>
    <w:rsid w:val="009A4E41"/>
    <w:rsid w:val="009A6A3E"/>
    <w:rsid w:val="009B12C7"/>
    <w:rsid w:val="009C4874"/>
    <w:rsid w:val="00A24DE6"/>
    <w:rsid w:val="00A30E2E"/>
    <w:rsid w:val="00A315F0"/>
    <w:rsid w:val="00A6195D"/>
    <w:rsid w:val="00A700ED"/>
    <w:rsid w:val="00A7517C"/>
    <w:rsid w:val="00AA0D6B"/>
    <w:rsid w:val="00AA4394"/>
    <w:rsid w:val="00AA6BF4"/>
    <w:rsid w:val="00AB60C0"/>
    <w:rsid w:val="00AB69B0"/>
    <w:rsid w:val="00AD0387"/>
    <w:rsid w:val="00AD197B"/>
    <w:rsid w:val="00AD6AF7"/>
    <w:rsid w:val="00B05C25"/>
    <w:rsid w:val="00B06C4C"/>
    <w:rsid w:val="00B21C80"/>
    <w:rsid w:val="00B72E79"/>
    <w:rsid w:val="00B84041"/>
    <w:rsid w:val="00BB5F20"/>
    <w:rsid w:val="00BC50EA"/>
    <w:rsid w:val="00BE399B"/>
    <w:rsid w:val="00C070BE"/>
    <w:rsid w:val="00C218EB"/>
    <w:rsid w:val="00C32B86"/>
    <w:rsid w:val="00C333E5"/>
    <w:rsid w:val="00C43826"/>
    <w:rsid w:val="00C443A3"/>
    <w:rsid w:val="00C529B1"/>
    <w:rsid w:val="00C66CD3"/>
    <w:rsid w:val="00C819D7"/>
    <w:rsid w:val="00C925AE"/>
    <w:rsid w:val="00C926B5"/>
    <w:rsid w:val="00CC1DA1"/>
    <w:rsid w:val="00CC4E8F"/>
    <w:rsid w:val="00CD371D"/>
    <w:rsid w:val="00CE377F"/>
    <w:rsid w:val="00D136DB"/>
    <w:rsid w:val="00D36C72"/>
    <w:rsid w:val="00D56652"/>
    <w:rsid w:val="00D616B2"/>
    <w:rsid w:val="00D63769"/>
    <w:rsid w:val="00DB157A"/>
    <w:rsid w:val="00DC08B7"/>
    <w:rsid w:val="00DC228F"/>
    <w:rsid w:val="00DC3E3D"/>
    <w:rsid w:val="00DF6667"/>
    <w:rsid w:val="00E275BB"/>
    <w:rsid w:val="00E3494F"/>
    <w:rsid w:val="00E36A14"/>
    <w:rsid w:val="00E370E6"/>
    <w:rsid w:val="00E43A3B"/>
    <w:rsid w:val="00E61F9F"/>
    <w:rsid w:val="00E701F6"/>
    <w:rsid w:val="00E72081"/>
    <w:rsid w:val="00ED3A4B"/>
    <w:rsid w:val="00EE6808"/>
    <w:rsid w:val="00F04E75"/>
    <w:rsid w:val="00F369E5"/>
    <w:rsid w:val="00F7134E"/>
    <w:rsid w:val="00F76DB0"/>
    <w:rsid w:val="00F87499"/>
    <w:rsid w:val="00F903CC"/>
    <w:rsid w:val="00F960AE"/>
    <w:rsid w:val="00FA4A67"/>
    <w:rsid w:val="00FB19EA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3A77"/>
  <w15:docId w15:val="{C8CFACA8-02A3-4A57-9321-48987099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F6"/>
  </w:style>
  <w:style w:type="paragraph" w:styleId="Titre1">
    <w:name w:val="heading 1"/>
    <w:basedOn w:val="Normal"/>
    <w:next w:val="Normal"/>
    <w:link w:val="Titre1Car"/>
    <w:uiPriority w:val="9"/>
    <w:qFormat/>
    <w:rsid w:val="008C792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uiPriority w:val="99"/>
    <w:unhideWhenUsed/>
    <w:rsid w:val="007205AC"/>
    <w:rPr>
      <w:color w:val="0000FF"/>
      <w:u w:val="single"/>
    </w:rPr>
  </w:style>
  <w:style w:type="paragraph" w:customStyle="1" w:styleId="spip">
    <w:name w:val="spip"/>
    <w:basedOn w:val="Normal"/>
    <w:rsid w:val="00D62D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167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3719"/>
  </w:style>
  <w:style w:type="paragraph" w:styleId="Pieddepage">
    <w:name w:val="footer"/>
    <w:basedOn w:val="Normal"/>
    <w:link w:val="PieddepageCar"/>
    <w:uiPriority w:val="99"/>
    <w:unhideWhenUsed/>
    <w:rsid w:val="006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3719"/>
  </w:style>
  <w:style w:type="paragraph" w:styleId="NormalWeb">
    <w:name w:val="Normal (Web)"/>
    <w:basedOn w:val="Normal"/>
    <w:uiPriority w:val="99"/>
    <w:unhideWhenUsed/>
    <w:rsid w:val="00FF7D92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3102B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55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415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7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link w:val="Titre1"/>
    <w:uiPriority w:val="9"/>
    <w:rsid w:val="008C792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06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1A66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6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6A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6A3"/>
    <w:rPr>
      <w:rFonts w:cs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66A3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1A66A3"/>
    <w:rPr>
      <w:color w:val="808080"/>
      <w:shd w:val="clear" w:color="auto" w:fill="E6E6E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ev">
    <w:name w:val="Strong"/>
    <w:basedOn w:val="Policepardfaut"/>
    <w:uiPriority w:val="22"/>
    <w:qFormat/>
    <w:rsid w:val="00273ACB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4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qual@arvh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emmes-archi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0R8RChKeHC0y+jZrPPHL3z1dlA==">AMUW2mURAs4vgFWITOm4jTIs4EpN32WzNmX32hr/i92LHQ8XHCxjENc273hkdS110XAuPK7uvS4PbdGdd30fW5ryWOx/Iug5JpjDyqh6+AJQrICMJeCQvBjtjk86uMUv2SYL7+9raacKEj8RCT48HBv1Tmnav8GHdPqXPwDlwGW6xgv7IrclX8t78ku4Po+aVmtVU70tEyhX</go:docsCustomData>
</go:gDocsCustomXmlDataStorage>
</file>

<file path=customXml/itemProps1.xml><?xml version="1.0" encoding="utf-8"?>
<ds:datastoreItem xmlns:ds="http://schemas.openxmlformats.org/officeDocument/2006/customXml" ds:itemID="{047E2661-FF9D-436E-8023-4AB5DA52C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Zouk</dc:creator>
  <cp:lastModifiedBy>Catherine GUYOT</cp:lastModifiedBy>
  <cp:revision>2</cp:revision>
  <cp:lastPrinted>2024-10-29T11:02:00Z</cp:lastPrinted>
  <dcterms:created xsi:type="dcterms:W3CDTF">2025-11-07T12:41:00Z</dcterms:created>
  <dcterms:modified xsi:type="dcterms:W3CDTF">2025-11-07T12:41:00Z</dcterms:modified>
</cp:coreProperties>
</file>