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7F1E" w14:textId="77777777" w:rsidR="00F369E5" w:rsidRDefault="00F369E5">
      <w:pPr>
        <w:widowControl w:val="0"/>
        <w:pBdr>
          <w:top w:val="nil"/>
          <w:left w:val="nil"/>
          <w:bottom w:val="nil"/>
          <w:right w:val="nil"/>
          <w:between w:val="nil"/>
        </w:pBdr>
        <w:spacing w:after="0"/>
      </w:pPr>
    </w:p>
    <w:p w14:paraId="5BA6772A" w14:textId="1BBE447B" w:rsidR="00F369E5" w:rsidRDefault="00E72081">
      <w:pPr>
        <w:tabs>
          <w:tab w:val="left" w:pos="7088"/>
          <w:tab w:val="left" w:pos="7513"/>
        </w:tabs>
        <w:spacing w:after="0" w:line="240" w:lineRule="auto"/>
        <w:ind w:right="3175"/>
        <w:jc w:val="both"/>
      </w:pPr>
      <w:r>
        <w:t>L’ARVHA, Association pour la Recherche sur la Ville et l’Habitat, a lancé en 20</w:t>
      </w:r>
      <w:r w:rsidR="007714A6">
        <w:t>21</w:t>
      </w:r>
      <w:r>
        <w:t xml:space="preserve"> la </w:t>
      </w:r>
      <w:r w:rsidR="00AD0387">
        <w:t>neuvième</w:t>
      </w:r>
      <w:r>
        <w:t xml:space="preserve"> édition du « </w:t>
      </w:r>
      <w:r>
        <w:rPr>
          <w:b/>
        </w:rPr>
        <w:t>Prix des femmes architectes</w:t>
      </w:r>
      <w:r>
        <w:t xml:space="preserve"> » avec le soutien </w:t>
      </w:r>
      <w:r w:rsidR="007714A6">
        <w:t xml:space="preserve"> </w:t>
      </w:r>
      <w:r>
        <w:t>de la Région ile de France, du Conseil National de l’Ordre des Architectes, le Pavillon de l’Arsenal</w:t>
      </w:r>
      <w:r w:rsidR="00251465">
        <w:t xml:space="preserve"> et de la ville de Paris </w:t>
      </w:r>
      <w:r>
        <w:t>. Pour le Prix 20</w:t>
      </w:r>
      <w:r w:rsidR="00251465">
        <w:t>2</w:t>
      </w:r>
      <w:r w:rsidR="007714A6">
        <w:t>1</w:t>
      </w:r>
      <w:r>
        <w:t xml:space="preserve">, l’ARVHA reçoit également le soutien de BNP PARIBAS Real </w:t>
      </w:r>
      <w:proofErr w:type="spellStart"/>
      <w:r>
        <w:t>Estate</w:t>
      </w:r>
      <w:proofErr w:type="spellEnd"/>
      <w:r>
        <w:t xml:space="preserve">, Ciments </w:t>
      </w:r>
      <w:proofErr w:type="spellStart"/>
      <w:r>
        <w:t>Calcia</w:t>
      </w:r>
      <w:proofErr w:type="spellEnd"/>
      <w:r>
        <w:t>, Unibail Rodamco, et COGEDIM ainsi que de Batiactu</w:t>
      </w:r>
      <w:r w:rsidR="00251465">
        <w:t>, de TEMA et du journal de l’architecte</w:t>
      </w:r>
      <w:r>
        <w:t>.</w:t>
      </w:r>
      <w:r>
        <w:rPr>
          <w:noProof/>
        </w:rPr>
        <w:drawing>
          <wp:anchor distT="0" distB="0" distL="114300" distR="114300" simplePos="0" relativeHeight="251658240" behindDoc="0" locked="0" layoutInCell="1" hidden="0" allowOverlap="1" wp14:anchorId="3DEC212D" wp14:editId="26C196D6">
            <wp:simplePos x="0" y="0"/>
            <wp:positionH relativeFrom="column">
              <wp:posOffset>4584065</wp:posOffset>
            </wp:positionH>
            <wp:positionV relativeFrom="paragraph">
              <wp:posOffset>-128903</wp:posOffset>
            </wp:positionV>
            <wp:extent cx="1799590" cy="230378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99590" cy="2303780"/>
                    </a:xfrm>
                    <a:prstGeom prst="rect">
                      <a:avLst/>
                    </a:prstGeom>
                    <a:ln/>
                  </pic:spPr>
                </pic:pic>
              </a:graphicData>
            </a:graphic>
          </wp:anchor>
        </w:drawing>
      </w:r>
    </w:p>
    <w:p w14:paraId="1C367B39" w14:textId="77777777" w:rsidR="00F369E5" w:rsidRDefault="00E72081">
      <w:pPr>
        <w:tabs>
          <w:tab w:val="left" w:pos="7088"/>
        </w:tabs>
        <w:spacing w:after="0" w:line="240" w:lineRule="auto"/>
        <w:ind w:right="3175"/>
        <w:jc w:val="both"/>
      </w:pPr>
      <w:r>
        <w:t>Ce prix a pour but de mettre en valeur les œuvres et les carrières de femmes architectes, afin que les jeunes femmes architectes puissent s’inspirer des modèles féminins existants, et d’encourager la parité dans une profession à forte dominante masculine.</w:t>
      </w:r>
    </w:p>
    <w:p w14:paraId="40B131EC" w14:textId="28F5C550" w:rsidR="00F369E5" w:rsidRDefault="00E72081">
      <w:pPr>
        <w:tabs>
          <w:tab w:val="left" w:pos="7088"/>
        </w:tabs>
        <w:spacing w:after="0" w:line="240" w:lineRule="auto"/>
        <w:ind w:right="3175"/>
        <w:jc w:val="both"/>
      </w:pPr>
      <w:r>
        <w:t>En 20</w:t>
      </w:r>
      <w:r w:rsidR="007714A6">
        <w:t>20</w:t>
      </w:r>
      <w:r w:rsidR="00890282">
        <w:t xml:space="preserve"> </w:t>
      </w:r>
      <w:r>
        <w:t xml:space="preserve"> le jury a attribué quatre prix et deux mentions spéciales : </w:t>
      </w:r>
    </w:p>
    <w:p w14:paraId="68D50D90" w14:textId="08B5E161" w:rsidR="00F369E5" w:rsidRDefault="00E72081">
      <w:pPr>
        <w:numPr>
          <w:ilvl w:val="0"/>
          <w:numId w:val="2"/>
        </w:numPr>
        <w:pBdr>
          <w:top w:val="nil"/>
          <w:left w:val="nil"/>
          <w:bottom w:val="nil"/>
          <w:right w:val="nil"/>
          <w:between w:val="nil"/>
        </w:pBdr>
        <w:spacing w:after="0" w:line="240" w:lineRule="auto"/>
        <w:ind w:left="567" w:right="3175"/>
        <w:jc w:val="both"/>
      </w:pPr>
      <w:r>
        <w:rPr>
          <w:color w:val="000000"/>
        </w:rPr>
        <w:t xml:space="preserve">Prix Femme Architecte : </w:t>
      </w:r>
      <w:r w:rsidR="00330124">
        <w:rPr>
          <w:color w:val="000000"/>
        </w:rPr>
        <w:t xml:space="preserve">Florence LIPSKY de LIPSKY ROLLET  </w:t>
      </w:r>
      <w:r w:rsidR="00251465">
        <w:rPr>
          <w:noProof/>
        </w:rPr>
        <w:t xml:space="preserve"> </w:t>
      </w:r>
      <w:r>
        <w:rPr>
          <w:noProof/>
        </w:rPr>
        <mc:AlternateContent>
          <mc:Choice Requires="wps">
            <w:drawing>
              <wp:anchor distT="0" distB="0" distL="114300" distR="114300" simplePos="0" relativeHeight="251659264" behindDoc="0" locked="0" layoutInCell="1" hidden="0" allowOverlap="1" wp14:anchorId="6BC46143" wp14:editId="67D43927">
                <wp:simplePos x="0" y="0"/>
                <wp:positionH relativeFrom="column">
                  <wp:posOffset>4826000</wp:posOffset>
                </wp:positionH>
                <wp:positionV relativeFrom="paragraph">
                  <wp:posOffset>114300</wp:posOffset>
                </wp:positionV>
                <wp:extent cx="1790700" cy="685800"/>
                <wp:effectExtent l="0" t="0" r="0" b="0"/>
                <wp:wrapNone/>
                <wp:docPr id="6" name="Rectangle 6"/>
                <wp:cNvGraphicFramePr/>
                <a:graphic xmlns:a="http://schemas.openxmlformats.org/drawingml/2006/main">
                  <a:graphicData uri="http://schemas.microsoft.com/office/word/2010/wordprocessingShape">
                    <wps:wsp>
                      <wps:cNvSpPr/>
                      <wps:spPr>
                        <a:xfrm>
                          <a:off x="4455413" y="3441863"/>
                          <a:ext cx="1781175" cy="676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E5BDA17" w14:textId="77777777" w:rsidR="00F369E5" w:rsidRDefault="00E72081">
                            <w:pPr>
                              <w:spacing w:line="275" w:lineRule="auto"/>
                              <w:jc w:val="center"/>
                              <w:textDirection w:val="btLr"/>
                            </w:pPr>
                            <w:r>
                              <w:rPr>
                                <w:rFonts w:ascii="Century Gothic" w:eastAsia="Century Gothic" w:hAnsi="Century Gothic" w:cs="Century Gothic"/>
                                <w:color w:val="000000"/>
                                <w:sz w:val="52"/>
                              </w:rPr>
                              <w:t xml:space="preserve"> </w:t>
                            </w:r>
                          </w:p>
                        </w:txbxContent>
                      </wps:txbx>
                      <wps:bodyPr spcFirstLastPara="1" wrap="square" lIns="91425" tIns="45700" rIns="91425" bIns="45700" anchor="t" anchorCtr="0">
                        <a:noAutofit/>
                      </wps:bodyPr>
                    </wps:wsp>
                  </a:graphicData>
                </a:graphic>
              </wp:anchor>
            </w:drawing>
          </mc:Choice>
          <mc:Fallback>
            <w:pict>
              <v:rect w14:anchorId="6BC46143" id="Rectangle 6" o:spid="_x0000_s1026" style="position:absolute;left:0;text-align:left;margin-left:380pt;margin-top:9pt;width:14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" strokecolor="white">
                <v:stroke startarrowwidth="narrow" startarrowlength="short" endarrowwidth="narrow" endarrowlength="short"/>
                <v:textbox inset="2.53958mm,1.2694mm,2.53958mm,1.2694mm">
                  <w:txbxContent>
                    <w:p w14:paraId="3E5BDA17" w14:textId="77777777" w:rsidR="00F369E5" w:rsidRDefault="00E72081">
                      <w:pPr>
                        <w:spacing w:line="275" w:lineRule="auto"/>
                        <w:jc w:val="center"/>
                        <w:textDirection w:val="btLr"/>
                      </w:pPr>
                      <w:r>
                        <w:rPr>
                          <w:rFonts w:ascii="Century Gothic" w:eastAsia="Century Gothic" w:hAnsi="Century Gothic" w:cs="Century Gothic"/>
                          <w:color w:val="000000"/>
                          <w:sz w:val="52"/>
                        </w:rPr>
                        <w:t xml:space="preserve"> </w:t>
                      </w:r>
                    </w:p>
                  </w:txbxContent>
                </v:textbox>
              </v:rect>
            </w:pict>
          </mc:Fallback>
        </mc:AlternateContent>
      </w:r>
    </w:p>
    <w:p w14:paraId="50763D8E" w14:textId="05FFB097" w:rsidR="00F369E5" w:rsidRPr="00890282" w:rsidRDefault="00E72081">
      <w:pPr>
        <w:numPr>
          <w:ilvl w:val="0"/>
          <w:numId w:val="2"/>
        </w:numPr>
        <w:pBdr>
          <w:top w:val="nil"/>
          <w:left w:val="nil"/>
          <w:bottom w:val="nil"/>
          <w:right w:val="nil"/>
          <w:between w:val="nil"/>
        </w:pBdr>
        <w:spacing w:after="0" w:line="240" w:lineRule="auto"/>
        <w:ind w:left="567" w:right="3175"/>
        <w:jc w:val="both"/>
      </w:pPr>
      <w:r>
        <w:rPr>
          <w:color w:val="000000"/>
        </w:rPr>
        <w:t xml:space="preserve">Prix Œuvre originale : </w:t>
      </w:r>
      <w:r w:rsidR="00B21C80">
        <w:rPr>
          <w:color w:val="000000"/>
        </w:rPr>
        <w:t>Cathrin</w:t>
      </w:r>
      <w:r w:rsidR="00AD197B">
        <w:rPr>
          <w:color w:val="000000"/>
        </w:rPr>
        <w:t xml:space="preserve"> TREBELJAHR </w:t>
      </w:r>
      <w:r w:rsidR="00890282">
        <w:rPr>
          <w:color w:val="000000"/>
        </w:rPr>
        <w:t xml:space="preserve"> </w:t>
      </w:r>
      <w:r>
        <w:rPr>
          <w:color w:val="000000"/>
        </w:rPr>
        <w:t xml:space="preserve"> </w:t>
      </w:r>
    </w:p>
    <w:p w14:paraId="19D3B357" w14:textId="6F2AB5DF" w:rsidR="00890282" w:rsidRDefault="00890282">
      <w:pPr>
        <w:numPr>
          <w:ilvl w:val="0"/>
          <w:numId w:val="2"/>
        </w:numPr>
        <w:pBdr>
          <w:top w:val="nil"/>
          <w:left w:val="nil"/>
          <w:bottom w:val="nil"/>
          <w:right w:val="nil"/>
          <w:between w:val="nil"/>
        </w:pBdr>
        <w:spacing w:after="0" w:line="240" w:lineRule="auto"/>
        <w:ind w:left="567" w:right="3175"/>
        <w:jc w:val="both"/>
      </w:pPr>
      <w:r>
        <w:rPr>
          <w:color w:val="000000"/>
        </w:rPr>
        <w:t xml:space="preserve">Mention spéciale </w:t>
      </w:r>
      <w:r w:rsidR="00251465">
        <w:rPr>
          <w:color w:val="000000"/>
        </w:rPr>
        <w:t>œuvre originale</w:t>
      </w:r>
      <w:r>
        <w:rPr>
          <w:color w:val="000000"/>
        </w:rPr>
        <w:t xml:space="preserve">  </w:t>
      </w:r>
      <w:r w:rsidR="00AD197B">
        <w:rPr>
          <w:color w:val="000000"/>
        </w:rPr>
        <w:t xml:space="preserve"> Sophie DENISSOF </w:t>
      </w:r>
      <w:r>
        <w:rPr>
          <w:color w:val="000000"/>
        </w:rPr>
        <w:t xml:space="preserve"> </w:t>
      </w:r>
    </w:p>
    <w:p w14:paraId="02D7C2CF" w14:textId="17C7C3B6" w:rsidR="00F369E5" w:rsidRDefault="00E72081" w:rsidP="00890282">
      <w:pPr>
        <w:numPr>
          <w:ilvl w:val="0"/>
          <w:numId w:val="2"/>
        </w:numPr>
        <w:pBdr>
          <w:top w:val="nil"/>
          <w:left w:val="nil"/>
          <w:bottom w:val="nil"/>
          <w:right w:val="nil"/>
          <w:between w:val="nil"/>
        </w:pBdr>
        <w:tabs>
          <w:tab w:val="left" w:pos="567"/>
        </w:tabs>
        <w:spacing w:after="0" w:line="240" w:lineRule="auto"/>
        <w:ind w:left="567" w:right="3175"/>
      </w:pPr>
      <w:r>
        <w:rPr>
          <w:color w:val="000000"/>
        </w:rPr>
        <w:t>Prix Jeune Femme Architecte :</w:t>
      </w:r>
      <w:r>
        <w:rPr>
          <w:i/>
          <w:color w:val="000000"/>
          <w:sz w:val="28"/>
          <w:szCs w:val="28"/>
        </w:rPr>
        <w:t xml:space="preserve"> </w:t>
      </w:r>
      <w:r>
        <w:rPr>
          <w:color w:val="000000"/>
        </w:rPr>
        <w:t xml:space="preserve"> </w:t>
      </w:r>
      <w:r w:rsidR="003D00D6">
        <w:rPr>
          <w:color w:val="000000"/>
        </w:rPr>
        <w:t>OH !S</w:t>
      </w:r>
      <w:r w:rsidR="00B21C80">
        <w:rPr>
          <w:color w:val="000000"/>
        </w:rPr>
        <w:t xml:space="preserve">OM architectes </w:t>
      </w:r>
    </w:p>
    <w:p w14:paraId="07392DEE" w14:textId="2786319A" w:rsidR="00B21C80" w:rsidRPr="00B21C80" w:rsidRDefault="00E72081" w:rsidP="00B21C80">
      <w:pPr>
        <w:numPr>
          <w:ilvl w:val="0"/>
          <w:numId w:val="2"/>
        </w:numPr>
        <w:pBdr>
          <w:top w:val="nil"/>
          <w:left w:val="nil"/>
          <w:bottom w:val="nil"/>
          <w:right w:val="nil"/>
          <w:between w:val="nil"/>
        </w:pBdr>
        <w:tabs>
          <w:tab w:val="left" w:pos="567"/>
        </w:tabs>
        <w:spacing w:after="0" w:line="240" w:lineRule="auto"/>
        <w:ind w:left="567" w:right="3175"/>
        <w:rPr>
          <w:lang w:val="it-IT"/>
        </w:rPr>
      </w:pPr>
      <w:r w:rsidRPr="00B21C80">
        <w:rPr>
          <w:color w:val="000000"/>
          <w:lang w:val="it-IT"/>
        </w:rPr>
        <w:t xml:space="preserve">Prix international </w:t>
      </w:r>
      <w:r w:rsidR="00B21C80" w:rsidRPr="00B21C80">
        <w:rPr>
          <w:color w:val="000000"/>
          <w:lang w:val="it-IT"/>
        </w:rPr>
        <w:t xml:space="preserve"> ex equo Anna HERINGER et Benedetta TAGLIA</w:t>
      </w:r>
      <w:r w:rsidR="00B21C80">
        <w:rPr>
          <w:color w:val="000000"/>
          <w:lang w:val="it-IT"/>
        </w:rPr>
        <w:t>BUE</w:t>
      </w:r>
    </w:p>
    <w:p w14:paraId="2A5923FE" w14:textId="71D931C3" w:rsidR="00F369E5" w:rsidRDefault="00B21C80">
      <w:pPr>
        <w:numPr>
          <w:ilvl w:val="0"/>
          <w:numId w:val="2"/>
        </w:numPr>
        <w:pBdr>
          <w:top w:val="nil"/>
          <w:left w:val="nil"/>
          <w:bottom w:val="nil"/>
          <w:right w:val="nil"/>
          <w:between w:val="nil"/>
        </w:pBdr>
        <w:tabs>
          <w:tab w:val="left" w:pos="567"/>
        </w:tabs>
        <w:spacing w:after="0" w:line="240" w:lineRule="auto"/>
        <w:ind w:left="567" w:right="3175"/>
      </w:pPr>
      <w:r>
        <w:rPr>
          <w:color w:val="000000"/>
          <w:lang w:val="it-IT"/>
        </w:rPr>
        <w:t xml:space="preserve"> </w:t>
      </w:r>
    </w:p>
    <w:p w14:paraId="38C681DF" w14:textId="77777777" w:rsidR="00F369E5" w:rsidRDefault="00F369E5">
      <w:pPr>
        <w:pBdr>
          <w:top w:val="nil"/>
          <w:left w:val="nil"/>
          <w:bottom w:val="nil"/>
          <w:right w:val="nil"/>
          <w:between w:val="nil"/>
        </w:pBdr>
        <w:tabs>
          <w:tab w:val="left" w:pos="567"/>
        </w:tabs>
        <w:spacing w:after="0" w:line="240" w:lineRule="auto"/>
        <w:ind w:right="3175"/>
        <w:rPr>
          <w:color w:val="000000"/>
        </w:rPr>
      </w:pPr>
    </w:p>
    <w:p w14:paraId="5C1ED75E" w14:textId="68C61ED3" w:rsidR="006D1342" w:rsidRPr="003C7839" w:rsidRDefault="00E72081" w:rsidP="006D1342">
      <w:pPr>
        <w:spacing w:after="0" w:line="240" w:lineRule="auto"/>
        <w:ind w:right="340"/>
        <w:jc w:val="both"/>
      </w:pPr>
      <w:bookmarkStart w:id="0" w:name="_heading=h.gjdgxs" w:colFirst="0" w:colLast="0"/>
      <w:bookmarkEnd w:id="0"/>
      <w:r>
        <w:t>En 20</w:t>
      </w:r>
      <w:r w:rsidR="009246F1">
        <w:t>20</w:t>
      </w:r>
      <w:r>
        <w:t>, La compétition a été ouverte du 1</w:t>
      </w:r>
      <w:r>
        <w:rPr>
          <w:vertAlign w:val="superscript"/>
        </w:rPr>
        <w:t>er</w:t>
      </w:r>
      <w:r>
        <w:t xml:space="preserve"> juin au 30 septembre</w:t>
      </w:r>
      <w:r w:rsidR="006D1342">
        <w:t xml:space="preserve"> sous la présidence de Catherine GUYOT secrétaire générale de l’ARVHA et présidente de </w:t>
      </w:r>
      <w:proofErr w:type="spellStart"/>
      <w:r w:rsidR="006D1342">
        <w:t>Women</w:t>
      </w:r>
      <w:proofErr w:type="spellEnd"/>
      <w:r w:rsidR="006D1342">
        <w:t xml:space="preserve"> in Architecture France et de </w:t>
      </w:r>
      <w:proofErr w:type="spellStart"/>
      <w:r w:rsidR="006D1342">
        <w:t>Spela</w:t>
      </w:r>
      <w:proofErr w:type="spellEnd"/>
      <w:r w:rsidR="006D1342">
        <w:t xml:space="preserve"> HUKAR vice-présidente du jury et représentant de la chambre des architectes de Slovénie</w:t>
      </w:r>
      <w:r>
        <w:t>. Le jury s’est réuni le 3</w:t>
      </w:r>
      <w:r w:rsidR="00890282">
        <w:t>1</w:t>
      </w:r>
      <w:r>
        <w:t xml:space="preserve"> Octobre 20</w:t>
      </w:r>
      <w:r w:rsidR="009246F1">
        <w:t>20</w:t>
      </w:r>
      <w:r>
        <w:t xml:space="preserve"> pour désigner les lauréates de chaque prix</w:t>
      </w:r>
      <w:r w:rsidR="006D1342">
        <w:t xml:space="preserve">. La cérémonie de remise du prix s’est déroulé en visio-conférence le 12 décembre 2020 devant plus de 200 Personnes en présentiel et 1500 en </w:t>
      </w:r>
      <w:proofErr w:type="spellStart"/>
      <w:r w:rsidR="006D1342">
        <w:t>visio</w:t>
      </w:r>
      <w:proofErr w:type="spellEnd"/>
      <w:r w:rsidR="005D30D7">
        <w:t xml:space="preserve"> conférence</w:t>
      </w:r>
      <w:r w:rsidR="006D1342">
        <w:t xml:space="preserve"> . En raison de la COVID nous n’avions réuni que 6 personnes pour la remise du prix ; Catherine GUYOT pour l’ARVHA Sophie BERTHELIER lauréate du prix femme architecte 2017 et secrétaire générale de l’Académie d’architecture, et pour les lauréates Florence LIPSKY, femme architecte 2020 Marie FADE de OH !SOM Architectes lauréate jeune femme architecte 2020</w:t>
      </w:r>
      <w:r w:rsidR="00F960AE">
        <w:t xml:space="preserve">, </w:t>
      </w:r>
      <w:r w:rsidR="006D1342">
        <w:t xml:space="preserve">Cathrin TREBELJAHR prix œuvre originale 2020  et Sophie DENISSOF mention spéciale œuvre originale 2020 . </w:t>
      </w:r>
      <w:r w:rsidR="00AA4394">
        <w:t>L’ensemble des membres du jury a été filmé pour donner leur vis</w:t>
      </w:r>
      <w:r w:rsidR="00F960AE">
        <w:t>i</w:t>
      </w:r>
      <w:r w:rsidR="00AA4394">
        <w:t xml:space="preserve">on du prix ainsi que la </w:t>
      </w:r>
      <w:r w:rsidR="00F960AE">
        <w:t>totalité</w:t>
      </w:r>
      <w:r w:rsidR="00AA4394">
        <w:t xml:space="preserve"> des lauréates qui ont été filmée</w:t>
      </w:r>
      <w:r w:rsidR="00F960AE">
        <w:t>s</w:t>
      </w:r>
      <w:r w:rsidR="00AA4394">
        <w:t xml:space="preserve"> et postée</w:t>
      </w:r>
      <w:r w:rsidR="00F960AE">
        <w:t>s</w:t>
      </w:r>
      <w:r w:rsidR="00AA4394">
        <w:t xml:space="preserve"> sur la chaine YOU TUBE de l’arvha</w:t>
      </w:r>
      <w:r w:rsidR="00F960AE">
        <w:t>,</w:t>
      </w:r>
      <w:r w:rsidR="00AA4394">
        <w:t xml:space="preserve"> sur la page </w:t>
      </w:r>
      <w:r w:rsidR="00F960AE">
        <w:t xml:space="preserve">LinkedIn </w:t>
      </w:r>
      <w:r w:rsidR="00AA4394">
        <w:t xml:space="preserve">de Catherine GUYOT ainsi que sur la page face book de l ‘ARVHA . </w:t>
      </w:r>
    </w:p>
    <w:p w14:paraId="25F6610C" w14:textId="26390658" w:rsidR="00F369E5" w:rsidRDefault="00F369E5" w:rsidP="006D1342">
      <w:pPr>
        <w:spacing w:after="0" w:line="240" w:lineRule="auto"/>
        <w:ind w:right="340"/>
        <w:jc w:val="both"/>
        <w:rPr>
          <w:rFonts w:ascii="Arial" w:eastAsia="Arial" w:hAnsi="Arial" w:cs="Arial"/>
          <w:b/>
          <w:sz w:val="24"/>
          <w:szCs w:val="24"/>
        </w:rPr>
      </w:pPr>
    </w:p>
    <w:p w14:paraId="77F5DFC0" w14:textId="6D903BED" w:rsidR="00F369E5" w:rsidRDefault="00E72081">
      <w:pPr>
        <w:spacing w:after="0" w:line="240" w:lineRule="auto"/>
        <w:jc w:val="center"/>
      </w:pPr>
      <w:r>
        <w:rPr>
          <w:rFonts w:ascii="Arial" w:eastAsia="Arial" w:hAnsi="Arial" w:cs="Arial"/>
          <w:b/>
          <w:sz w:val="24"/>
          <w:szCs w:val="24"/>
        </w:rPr>
        <w:t>En 20</w:t>
      </w:r>
      <w:r w:rsidR="002E61BF">
        <w:rPr>
          <w:rFonts w:ascii="Arial" w:eastAsia="Arial" w:hAnsi="Arial" w:cs="Arial"/>
          <w:b/>
          <w:sz w:val="24"/>
          <w:szCs w:val="24"/>
        </w:rPr>
        <w:t>2</w:t>
      </w:r>
      <w:r w:rsidR="00B05C25">
        <w:rPr>
          <w:rFonts w:ascii="Arial" w:eastAsia="Arial" w:hAnsi="Arial" w:cs="Arial"/>
          <w:b/>
          <w:sz w:val="24"/>
          <w:szCs w:val="24"/>
        </w:rPr>
        <w:t>1</w:t>
      </w:r>
      <w:r>
        <w:rPr>
          <w:rFonts w:ascii="Arial" w:eastAsia="Arial" w:hAnsi="Arial" w:cs="Arial"/>
          <w:b/>
          <w:sz w:val="24"/>
          <w:szCs w:val="24"/>
        </w:rPr>
        <w:t xml:space="preserve">, </w:t>
      </w:r>
      <w:r w:rsidR="00A6195D">
        <w:rPr>
          <w:rFonts w:ascii="Arial" w:eastAsia="Arial" w:hAnsi="Arial" w:cs="Arial"/>
          <w:b/>
          <w:sz w:val="24"/>
          <w:szCs w:val="24"/>
        </w:rPr>
        <w:t>4</w:t>
      </w:r>
      <w:r w:rsidR="0005633A">
        <w:rPr>
          <w:rFonts w:ascii="Arial" w:eastAsia="Arial" w:hAnsi="Arial" w:cs="Arial"/>
          <w:b/>
          <w:sz w:val="24"/>
          <w:szCs w:val="24"/>
        </w:rPr>
        <w:t>82</w:t>
      </w:r>
      <w:r w:rsidR="00251465">
        <w:rPr>
          <w:rFonts w:ascii="Arial" w:eastAsia="Arial" w:hAnsi="Arial" w:cs="Arial"/>
          <w:b/>
          <w:sz w:val="24"/>
          <w:szCs w:val="24"/>
        </w:rPr>
        <w:t xml:space="preserve"> candidatures</w:t>
      </w:r>
      <w:r>
        <w:rPr>
          <w:rFonts w:ascii="Arial" w:eastAsia="Arial" w:hAnsi="Arial" w:cs="Arial"/>
          <w:b/>
          <w:sz w:val="24"/>
          <w:szCs w:val="24"/>
        </w:rPr>
        <w:t xml:space="preserve"> </w:t>
      </w:r>
      <w:r w:rsidR="00251465">
        <w:rPr>
          <w:rFonts w:ascii="Arial" w:eastAsia="Arial" w:hAnsi="Arial" w:cs="Arial"/>
          <w:b/>
          <w:sz w:val="24"/>
          <w:szCs w:val="24"/>
        </w:rPr>
        <w:t xml:space="preserve"> </w:t>
      </w:r>
      <w:r w:rsidR="00251465">
        <w:t>ont été examinées</w:t>
      </w:r>
      <w:r>
        <w:t xml:space="preserve"> et ont présenté </w:t>
      </w:r>
      <w:r w:rsidR="00A6195D">
        <w:rPr>
          <w:rFonts w:ascii="Arial" w:eastAsia="Arial" w:hAnsi="Arial" w:cs="Arial"/>
          <w:b/>
          <w:sz w:val="24"/>
          <w:szCs w:val="24"/>
        </w:rPr>
        <w:t>1</w:t>
      </w:r>
      <w:r w:rsidR="00251465">
        <w:rPr>
          <w:rFonts w:ascii="Arial" w:eastAsia="Arial" w:hAnsi="Arial" w:cs="Arial"/>
          <w:b/>
          <w:sz w:val="24"/>
          <w:szCs w:val="24"/>
        </w:rPr>
        <w:t>5</w:t>
      </w:r>
      <w:r w:rsidR="0005633A">
        <w:rPr>
          <w:rFonts w:ascii="Arial" w:eastAsia="Arial" w:hAnsi="Arial" w:cs="Arial"/>
          <w:b/>
          <w:sz w:val="24"/>
          <w:szCs w:val="24"/>
        </w:rPr>
        <w:t>82</w:t>
      </w:r>
      <w:r>
        <w:rPr>
          <w:rFonts w:ascii="Arial" w:eastAsia="Arial" w:hAnsi="Arial" w:cs="Arial"/>
          <w:b/>
          <w:sz w:val="24"/>
          <w:szCs w:val="24"/>
        </w:rPr>
        <w:t xml:space="preserve"> projets</w:t>
      </w:r>
      <w:r>
        <w:t>.</w:t>
      </w:r>
    </w:p>
    <w:p w14:paraId="2E95B326" w14:textId="2E18AD7D" w:rsidR="00F369E5" w:rsidRDefault="00E72081">
      <w:pPr>
        <w:spacing w:after="0" w:line="240" w:lineRule="auto"/>
        <w:jc w:val="both"/>
      </w:pPr>
      <w:r>
        <w:t>En 20</w:t>
      </w:r>
      <w:r w:rsidR="002E61BF">
        <w:t>2</w:t>
      </w:r>
      <w:r w:rsidR="004E5927">
        <w:t>1</w:t>
      </w:r>
      <w:r>
        <w:t>, quatre prix ont décerné et une mention pour :</w:t>
      </w:r>
    </w:p>
    <w:p w14:paraId="40068FF2" w14:textId="77777777" w:rsidR="00F369E5" w:rsidRDefault="00F369E5">
      <w:pPr>
        <w:spacing w:after="0" w:line="240" w:lineRule="auto"/>
        <w:jc w:val="both"/>
      </w:pPr>
    </w:p>
    <w:p w14:paraId="56CD1A45" w14:textId="77777777" w:rsidR="00F369E5" w:rsidRDefault="00E72081">
      <w:pPr>
        <w:numPr>
          <w:ilvl w:val="0"/>
          <w:numId w:val="1"/>
        </w:numPr>
        <w:pBdr>
          <w:top w:val="nil"/>
          <w:left w:val="nil"/>
          <w:bottom w:val="nil"/>
          <w:right w:val="nil"/>
          <w:between w:val="nil"/>
        </w:pBdr>
        <w:spacing w:after="0" w:line="240" w:lineRule="auto"/>
        <w:ind w:left="567"/>
        <w:jc w:val="both"/>
      </w:pPr>
      <w:r>
        <w:rPr>
          <w:b/>
          <w:color w:val="000000"/>
        </w:rPr>
        <w:t>Femme architecte primée</w:t>
      </w:r>
      <w:r>
        <w:rPr>
          <w:color w:val="000000"/>
        </w:rPr>
        <w:t xml:space="preserve"> pour ses projets réalisés – 3 à 5 ouvrages construits,</w:t>
      </w:r>
    </w:p>
    <w:p w14:paraId="15759D5D" w14:textId="77777777" w:rsidR="00F369E5" w:rsidRDefault="00E72081">
      <w:pPr>
        <w:numPr>
          <w:ilvl w:val="0"/>
          <w:numId w:val="1"/>
        </w:numPr>
        <w:pBdr>
          <w:top w:val="nil"/>
          <w:left w:val="nil"/>
          <w:bottom w:val="nil"/>
          <w:right w:val="nil"/>
          <w:between w:val="nil"/>
        </w:pBdr>
        <w:spacing w:after="0" w:line="240" w:lineRule="auto"/>
        <w:ind w:left="567"/>
        <w:jc w:val="both"/>
      </w:pPr>
      <w:r>
        <w:rPr>
          <w:b/>
          <w:color w:val="000000"/>
        </w:rPr>
        <w:t>Une œuvre originale</w:t>
      </w:r>
      <w:r>
        <w:rPr>
          <w:color w:val="000000"/>
        </w:rPr>
        <w:t xml:space="preserve"> réalisée par une femme architecte, et une mention spéciale</w:t>
      </w:r>
    </w:p>
    <w:p w14:paraId="5C22B986" w14:textId="77777777" w:rsidR="00F369E5" w:rsidRDefault="00E72081">
      <w:pPr>
        <w:numPr>
          <w:ilvl w:val="0"/>
          <w:numId w:val="1"/>
        </w:numPr>
        <w:pBdr>
          <w:top w:val="nil"/>
          <w:left w:val="nil"/>
          <w:bottom w:val="nil"/>
          <w:right w:val="nil"/>
          <w:between w:val="nil"/>
        </w:pBdr>
        <w:spacing w:after="0" w:line="240" w:lineRule="auto"/>
        <w:ind w:left="567"/>
        <w:jc w:val="both"/>
      </w:pPr>
      <w:r>
        <w:rPr>
          <w:b/>
          <w:color w:val="000000"/>
        </w:rPr>
        <w:t xml:space="preserve">Jeune Femme architecte de moins de 40 ans </w:t>
      </w:r>
      <w:r>
        <w:rPr>
          <w:color w:val="000000"/>
        </w:rPr>
        <w:t>primée pour ses projets – 3 à 5 projets réalisés ou non</w:t>
      </w:r>
    </w:p>
    <w:p w14:paraId="3B34211F" w14:textId="77777777" w:rsidR="00F369E5" w:rsidRDefault="00E72081">
      <w:pPr>
        <w:numPr>
          <w:ilvl w:val="0"/>
          <w:numId w:val="1"/>
        </w:numPr>
        <w:pBdr>
          <w:top w:val="nil"/>
          <w:left w:val="nil"/>
          <w:bottom w:val="nil"/>
          <w:right w:val="nil"/>
          <w:between w:val="nil"/>
        </w:pBdr>
        <w:spacing w:after="0" w:line="240" w:lineRule="auto"/>
        <w:ind w:left="567"/>
        <w:jc w:val="both"/>
      </w:pPr>
      <w:r>
        <w:rPr>
          <w:b/>
          <w:color w:val="000000"/>
        </w:rPr>
        <w:t xml:space="preserve">Prix International </w:t>
      </w:r>
      <w:r>
        <w:rPr>
          <w:color w:val="000000"/>
        </w:rPr>
        <w:t>3 à 5 ouvrages construits</w:t>
      </w:r>
    </w:p>
    <w:p w14:paraId="59E77B20" w14:textId="77777777" w:rsidR="00F369E5" w:rsidRDefault="00F369E5">
      <w:pPr>
        <w:spacing w:after="0" w:line="240" w:lineRule="auto"/>
        <w:jc w:val="center"/>
      </w:pPr>
    </w:p>
    <w:p w14:paraId="5306CEB5" w14:textId="5FB3C07E" w:rsidR="00F369E5" w:rsidRDefault="00E72081">
      <w:pPr>
        <w:spacing w:after="0" w:line="240" w:lineRule="auto"/>
        <w:ind w:right="340"/>
        <w:jc w:val="both"/>
      </w:pPr>
      <w:bookmarkStart w:id="1" w:name="_heading=h.30j0zll" w:colFirst="0" w:colLast="0"/>
      <w:bookmarkStart w:id="2" w:name="_heading=h.1fob9te" w:colFirst="0" w:colLast="0"/>
      <w:bookmarkEnd w:id="1"/>
      <w:bookmarkEnd w:id="2"/>
      <w:r>
        <w:t>Le jury était composé de représentants de l’Ordre des Architectes National</w:t>
      </w:r>
      <w:r w:rsidR="00AA0D6B">
        <w:t xml:space="preserve"> </w:t>
      </w:r>
      <w:r w:rsidR="00A30E2E">
        <w:t xml:space="preserve">avec </w:t>
      </w:r>
      <w:r w:rsidR="00AA0D6B">
        <w:t>Elizabeth GOSSAR</w:t>
      </w:r>
      <w:r w:rsidR="00A30E2E">
        <w:t>T,</w:t>
      </w:r>
      <w:r>
        <w:t xml:space="preserve"> </w:t>
      </w:r>
      <w:r w:rsidR="00AA0D6B">
        <w:t xml:space="preserve">de </w:t>
      </w:r>
      <w:r>
        <w:t xml:space="preserve">Béatrice AUXENT présidente d’ARCHITECTUELLES , </w:t>
      </w:r>
      <w:r w:rsidR="00BB5F20">
        <w:t>l</w:t>
      </w:r>
      <w:r>
        <w:t>es lauréates du Prix 20</w:t>
      </w:r>
      <w:r w:rsidR="00730942">
        <w:t>20</w:t>
      </w:r>
      <w:r>
        <w:t>,</w:t>
      </w:r>
      <w:r w:rsidR="00A30E2E">
        <w:t xml:space="preserve"> </w:t>
      </w:r>
      <w:r>
        <w:t xml:space="preserve"> </w:t>
      </w:r>
      <w:r w:rsidR="0015137E">
        <w:t>Florence LIPSKY</w:t>
      </w:r>
      <w:r w:rsidR="00BB5F20">
        <w:t xml:space="preserve"> lauréate femme architecte 2020</w:t>
      </w:r>
      <w:r>
        <w:t xml:space="preserve">, </w:t>
      </w:r>
      <w:r w:rsidR="0015137E">
        <w:t>Marie FADE</w:t>
      </w:r>
      <w:r w:rsidR="004660F0" w:rsidRPr="004660F0">
        <w:t xml:space="preserve"> </w:t>
      </w:r>
      <w:r w:rsidR="004660F0">
        <w:t xml:space="preserve">de </w:t>
      </w:r>
      <w:r w:rsidR="004660F0">
        <w:rPr>
          <w:color w:val="000000"/>
        </w:rPr>
        <w:t>OH !SOM architectes</w:t>
      </w:r>
      <w:r w:rsidR="0015137E">
        <w:t> </w:t>
      </w:r>
      <w:r w:rsidR="00BB5F20">
        <w:t>lauréate jeune femme architecte 2020</w:t>
      </w:r>
      <w:r w:rsidR="0015137E">
        <w:t>; Cathrin TREBEL</w:t>
      </w:r>
      <w:r w:rsidR="00BB5F20">
        <w:t>JAHR lauréate œuvre originale 2020</w:t>
      </w:r>
      <w:r w:rsidR="00AA0D6B">
        <w:t>, de</w:t>
      </w:r>
      <w:r>
        <w:t xml:space="preserve"> </w:t>
      </w:r>
      <w:r w:rsidR="00BB5F20">
        <w:t xml:space="preserve"> Sophie DENISSOF </w:t>
      </w:r>
      <w:r w:rsidR="004660F0">
        <w:t xml:space="preserve">de l’agence Castro </w:t>
      </w:r>
      <w:proofErr w:type="spellStart"/>
      <w:r w:rsidR="004660F0">
        <w:t>Denissof</w:t>
      </w:r>
      <w:proofErr w:type="spellEnd"/>
      <w:r w:rsidR="00BB5F20">
        <w:t xml:space="preserve"> </w:t>
      </w:r>
      <w:r w:rsidR="005B7305">
        <w:t>Vice-</w:t>
      </w:r>
      <w:r>
        <w:t xml:space="preserve">présidente du jury, </w:t>
      </w:r>
      <w:r w:rsidR="00BB5F20">
        <w:t>lauréate de la mention spéciale pour l’œuvre originale 2020,</w:t>
      </w:r>
      <w:r w:rsidR="00970579">
        <w:t xml:space="preserve"> de Sophie BERTHELIER secrétaire générale de L’</w:t>
      </w:r>
      <w:r w:rsidR="004660F0">
        <w:t>Académie</w:t>
      </w:r>
      <w:r w:rsidR="00970579">
        <w:t xml:space="preserve"> d’Architecture et lauréate du prix femme architecte 2017,  </w:t>
      </w:r>
      <w:r w:rsidR="00BB5F20">
        <w:t xml:space="preserve"> Ioana PLESCA </w:t>
      </w:r>
      <w:r w:rsidR="00F04E75">
        <w:t>membre</w:t>
      </w:r>
      <w:r w:rsidR="00BB5F20">
        <w:t xml:space="preserve"> de l’UFAB</w:t>
      </w:r>
      <w:r w:rsidR="00F04E75">
        <w:t xml:space="preserve"> Association des</w:t>
      </w:r>
      <w:r w:rsidR="00A30E2E">
        <w:t xml:space="preserve"> femmes architectes belges, Raquel DOS SENTOS membre de l’association des Femmes urbanistes de Belgique </w:t>
      </w:r>
      <w:proofErr w:type="spellStart"/>
      <w:r w:rsidR="00A30E2E">
        <w:t>Women</w:t>
      </w:r>
      <w:proofErr w:type="spellEnd"/>
      <w:r w:rsidR="00A30E2E">
        <w:t xml:space="preserve"> in </w:t>
      </w:r>
      <w:proofErr w:type="spellStart"/>
      <w:r w:rsidR="00A30E2E">
        <w:t>Urbanism</w:t>
      </w:r>
      <w:proofErr w:type="spellEnd"/>
      <w:r w:rsidR="00A30E2E">
        <w:t xml:space="preserve"> BE </w:t>
      </w:r>
      <w:r>
        <w:t>de Catherine GUYOT</w:t>
      </w:r>
      <w:r w:rsidR="0005633A">
        <w:t xml:space="preserve"> secrétaire Générale</w:t>
      </w:r>
      <w:r>
        <w:t xml:space="preserve"> de l’ARVHA</w:t>
      </w:r>
      <w:r w:rsidR="00703884">
        <w:t xml:space="preserve">, </w:t>
      </w:r>
      <w:r>
        <w:t>Président</w:t>
      </w:r>
      <w:r w:rsidR="00703884">
        <w:t>e</w:t>
      </w:r>
      <w:r>
        <w:t xml:space="preserve"> de </w:t>
      </w:r>
      <w:proofErr w:type="spellStart"/>
      <w:r>
        <w:t>Women</w:t>
      </w:r>
      <w:proofErr w:type="spellEnd"/>
      <w:r>
        <w:t xml:space="preserve"> in Architecture</w:t>
      </w:r>
      <w:r w:rsidR="00A30E2E">
        <w:t xml:space="preserve"> et présidente du Jury </w:t>
      </w:r>
      <w:r>
        <w:t>.</w:t>
      </w:r>
    </w:p>
    <w:p w14:paraId="4734E579" w14:textId="77777777" w:rsidR="00F369E5" w:rsidRDefault="00F369E5">
      <w:pPr>
        <w:spacing w:after="0" w:line="240" w:lineRule="auto"/>
        <w:ind w:right="340"/>
        <w:jc w:val="both"/>
      </w:pPr>
    </w:p>
    <w:p w14:paraId="12F41E53" w14:textId="77777777" w:rsidR="00AD0387" w:rsidRDefault="00E72081">
      <w:pPr>
        <w:tabs>
          <w:tab w:val="left" w:pos="10065"/>
        </w:tabs>
        <w:spacing w:after="0" w:line="240" w:lineRule="auto"/>
        <w:ind w:right="340"/>
        <w:jc w:val="both"/>
        <w:rPr>
          <w:sz w:val="12"/>
          <w:szCs w:val="12"/>
        </w:rPr>
      </w:pPr>
      <w:r>
        <w:rPr>
          <w:sz w:val="12"/>
          <w:szCs w:val="12"/>
        </w:rPr>
        <w:t xml:space="preserve"> </w:t>
      </w:r>
    </w:p>
    <w:p w14:paraId="2F411505" w14:textId="77777777" w:rsidR="00AD0387" w:rsidRDefault="00AD0387">
      <w:pPr>
        <w:tabs>
          <w:tab w:val="left" w:pos="10065"/>
        </w:tabs>
        <w:spacing w:after="0" w:line="240" w:lineRule="auto"/>
        <w:ind w:right="340"/>
        <w:jc w:val="both"/>
        <w:rPr>
          <w:sz w:val="12"/>
          <w:szCs w:val="12"/>
        </w:rPr>
      </w:pPr>
    </w:p>
    <w:p w14:paraId="4344E946" w14:textId="77777777" w:rsidR="00AD0387" w:rsidRDefault="00AD0387">
      <w:pPr>
        <w:tabs>
          <w:tab w:val="left" w:pos="10065"/>
        </w:tabs>
        <w:spacing w:after="0" w:line="240" w:lineRule="auto"/>
        <w:ind w:right="340"/>
        <w:jc w:val="both"/>
        <w:rPr>
          <w:sz w:val="12"/>
          <w:szCs w:val="12"/>
        </w:rPr>
      </w:pPr>
    </w:p>
    <w:p w14:paraId="53542620" w14:textId="6ED02C6B" w:rsidR="00F369E5" w:rsidRDefault="00E72081">
      <w:pPr>
        <w:tabs>
          <w:tab w:val="left" w:pos="10065"/>
        </w:tabs>
        <w:spacing w:after="0" w:line="240" w:lineRule="auto"/>
        <w:ind w:right="340"/>
        <w:jc w:val="both"/>
      </w:pPr>
      <w:r>
        <w:rPr>
          <w:sz w:val="12"/>
          <w:szCs w:val="12"/>
        </w:rPr>
        <w:lastRenderedPageBreak/>
        <w:br/>
      </w:r>
    </w:p>
    <w:p w14:paraId="5E478B4A" w14:textId="77777777" w:rsidR="00F369E5" w:rsidRDefault="00E72081">
      <w:pPr>
        <w:spacing w:after="0" w:line="240" w:lineRule="auto"/>
        <w:jc w:val="both"/>
      </w:pPr>
      <w:r>
        <w:rPr>
          <w:noProof/>
        </w:rPr>
        <w:drawing>
          <wp:anchor distT="0" distB="0" distL="114300" distR="114300" simplePos="0" relativeHeight="251660288" behindDoc="0" locked="0" layoutInCell="1" hidden="0" allowOverlap="1" wp14:anchorId="53A18A13" wp14:editId="773ACCDF">
            <wp:simplePos x="0" y="0"/>
            <wp:positionH relativeFrom="column">
              <wp:posOffset>57151</wp:posOffset>
            </wp:positionH>
            <wp:positionV relativeFrom="paragraph">
              <wp:posOffset>0</wp:posOffset>
            </wp:positionV>
            <wp:extent cx="670215" cy="858713"/>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70215" cy="858713"/>
                    </a:xfrm>
                    <a:prstGeom prst="rect">
                      <a:avLst/>
                    </a:prstGeom>
                    <a:ln/>
                  </pic:spPr>
                </pic:pic>
              </a:graphicData>
            </a:graphic>
          </wp:anchor>
        </w:drawing>
      </w:r>
    </w:p>
    <w:p w14:paraId="79B784C6" w14:textId="349ADF94" w:rsidR="00F369E5" w:rsidRDefault="00E72081">
      <w:pPr>
        <w:spacing w:after="0" w:line="240" w:lineRule="auto"/>
        <w:jc w:val="both"/>
        <w:rPr>
          <w:rFonts w:ascii="Arial" w:eastAsia="Arial" w:hAnsi="Arial" w:cs="Arial"/>
          <w:sz w:val="36"/>
          <w:szCs w:val="36"/>
        </w:rPr>
      </w:pPr>
      <w:r>
        <w:t xml:space="preserve">                                        </w:t>
      </w:r>
      <w:r>
        <w:rPr>
          <w:rFonts w:ascii="Arial" w:eastAsia="Arial" w:hAnsi="Arial" w:cs="Arial"/>
          <w:sz w:val="36"/>
          <w:szCs w:val="36"/>
        </w:rPr>
        <w:t xml:space="preserve">Pour l’année </w:t>
      </w:r>
      <w:r>
        <w:rPr>
          <w:rFonts w:ascii="Arial" w:eastAsia="Arial" w:hAnsi="Arial" w:cs="Arial"/>
          <w:b/>
          <w:color w:val="76923C"/>
          <w:sz w:val="36"/>
          <w:szCs w:val="36"/>
        </w:rPr>
        <w:t>20</w:t>
      </w:r>
      <w:r w:rsidR="00890282">
        <w:rPr>
          <w:rFonts w:ascii="Arial" w:eastAsia="Arial" w:hAnsi="Arial" w:cs="Arial"/>
          <w:b/>
          <w:color w:val="76923C"/>
          <w:sz w:val="36"/>
          <w:szCs w:val="36"/>
        </w:rPr>
        <w:t>2</w:t>
      </w:r>
      <w:r w:rsidR="00A7517C">
        <w:rPr>
          <w:rFonts w:ascii="Arial" w:eastAsia="Arial" w:hAnsi="Arial" w:cs="Arial"/>
          <w:b/>
          <w:color w:val="76923C"/>
          <w:sz w:val="36"/>
          <w:szCs w:val="36"/>
        </w:rPr>
        <w:t>1</w:t>
      </w:r>
      <w:r>
        <w:rPr>
          <w:rFonts w:ascii="Arial" w:eastAsia="Arial" w:hAnsi="Arial" w:cs="Arial"/>
          <w:sz w:val="36"/>
          <w:szCs w:val="36"/>
        </w:rPr>
        <w:t>, les résultats sont les suivants :</w:t>
      </w:r>
    </w:p>
    <w:p w14:paraId="106D998B" w14:textId="77777777" w:rsidR="00F369E5" w:rsidRDefault="00F369E5">
      <w:pPr>
        <w:spacing w:after="0" w:line="240" w:lineRule="auto"/>
        <w:jc w:val="both"/>
      </w:pPr>
    </w:p>
    <w:p w14:paraId="57A8157A" w14:textId="77777777" w:rsidR="00F369E5" w:rsidRDefault="00F369E5">
      <w:pPr>
        <w:spacing w:after="0" w:line="240" w:lineRule="auto"/>
        <w:jc w:val="both"/>
      </w:pPr>
    </w:p>
    <w:p w14:paraId="26ABB088" w14:textId="5066DCBF" w:rsidR="00251465" w:rsidRDefault="00E72081">
      <w:pPr>
        <w:spacing w:after="0"/>
        <w:ind w:right="-395"/>
        <w:rPr>
          <w:rFonts w:ascii="Arial" w:eastAsia="Arial" w:hAnsi="Arial" w:cs="Arial"/>
          <w:b/>
          <w:sz w:val="28"/>
          <w:szCs w:val="28"/>
        </w:rPr>
      </w:pPr>
      <w:r>
        <w:rPr>
          <w:rFonts w:ascii="Arial" w:eastAsia="Arial" w:hAnsi="Arial" w:cs="Arial"/>
          <w:b/>
          <w:sz w:val="28"/>
          <w:szCs w:val="28"/>
        </w:rPr>
        <w:br/>
        <w:t>Jeune Femme Architecte</w:t>
      </w:r>
    </w:p>
    <w:p w14:paraId="27B33B5B" w14:textId="6BFD9ADD" w:rsidR="006A3E2A" w:rsidRDefault="00E72081" w:rsidP="00011EB3">
      <w:pPr>
        <w:spacing w:after="0" w:line="240" w:lineRule="auto"/>
        <w:rPr>
          <w:rFonts w:ascii="Arial" w:eastAsia="Arial" w:hAnsi="Arial" w:cs="Arial"/>
          <w:b/>
          <w:sz w:val="24"/>
          <w:szCs w:val="24"/>
        </w:rPr>
      </w:pPr>
      <w:r w:rsidRPr="00311B46">
        <w:rPr>
          <w:rFonts w:ascii="Arial" w:eastAsia="Arial" w:hAnsi="Arial" w:cs="Arial"/>
          <w:sz w:val="24"/>
          <w:szCs w:val="24"/>
        </w:rPr>
        <w:t xml:space="preserve">Pour la catégorie </w:t>
      </w:r>
      <w:r w:rsidRPr="00311B46">
        <w:rPr>
          <w:rFonts w:ascii="Arial" w:eastAsia="Arial" w:hAnsi="Arial" w:cs="Arial"/>
          <w:b/>
          <w:sz w:val="24"/>
          <w:szCs w:val="24"/>
        </w:rPr>
        <w:t>Jeune Femme Architecte</w:t>
      </w:r>
      <w:r w:rsidRPr="00311B46">
        <w:rPr>
          <w:rFonts w:ascii="Arial" w:eastAsia="Arial" w:hAnsi="Arial" w:cs="Arial"/>
          <w:sz w:val="24"/>
          <w:szCs w:val="24"/>
        </w:rPr>
        <w:t>, le prix est attribué à </w:t>
      </w:r>
      <w:r w:rsidR="00392343" w:rsidRPr="00311B46">
        <w:rPr>
          <w:rFonts w:ascii="Arial" w:eastAsia="Arial" w:hAnsi="Arial" w:cs="Arial"/>
          <w:b/>
          <w:sz w:val="24"/>
          <w:szCs w:val="24"/>
        </w:rPr>
        <w:t>Elé</w:t>
      </w:r>
      <w:r w:rsidR="00392343">
        <w:rPr>
          <w:rFonts w:ascii="Arial" w:eastAsia="Arial" w:hAnsi="Arial" w:cs="Arial"/>
          <w:b/>
          <w:sz w:val="24"/>
          <w:szCs w:val="24"/>
        </w:rPr>
        <w:t>o</w:t>
      </w:r>
      <w:r w:rsidR="00392343" w:rsidRPr="00311B46">
        <w:rPr>
          <w:rFonts w:ascii="Arial" w:eastAsia="Arial" w:hAnsi="Arial" w:cs="Arial"/>
          <w:b/>
          <w:sz w:val="24"/>
          <w:szCs w:val="24"/>
        </w:rPr>
        <w:t>nor</w:t>
      </w:r>
      <w:r w:rsidR="00392343">
        <w:rPr>
          <w:rFonts w:ascii="Arial" w:eastAsia="Arial" w:hAnsi="Arial" w:cs="Arial"/>
          <w:b/>
          <w:sz w:val="24"/>
          <w:szCs w:val="24"/>
        </w:rPr>
        <w:t>e</w:t>
      </w:r>
      <w:r w:rsidR="00011EB3" w:rsidRPr="00311B46">
        <w:rPr>
          <w:rFonts w:ascii="Arial" w:eastAsia="Arial" w:hAnsi="Arial" w:cs="Arial"/>
          <w:b/>
          <w:sz w:val="24"/>
          <w:szCs w:val="24"/>
        </w:rPr>
        <w:t xml:space="preserve"> MORAND </w:t>
      </w:r>
      <w:r w:rsidR="00311B46" w:rsidRPr="00311B46">
        <w:rPr>
          <w:rFonts w:ascii="Arial" w:eastAsia="Arial" w:hAnsi="Arial" w:cs="Arial"/>
          <w:b/>
          <w:sz w:val="24"/>
          <w:szCs w:val="24"/>
        </w:rPr>
        <w:t xml:space="preserve"> </w:t>
      </w:r>
      <w:r w:rsidR="00392343">
        <w:rPr>
          <w:rFonts w:ascii="Helvetica" w:hAnsi="Helvetica"/>
          <w:color w:val="636E7B"/>
          <w:sz w:val="20"/>
          <w:szCs w:val="20"/>
          <w:shd w:val="clear" w:color="auto" w:fill="FFFFFF"/>
        </w:rPr>
        <w:t>DEPEYRE MORAND ARCHITECTURES </w:t>
      </w:r>
    </w:p>
    <w:p w14:paraId="5BCF5F1B" w14:textId="77777777" w:rsidR="0065625D" w:rsidRPr="00311B46" w:rsidRDefault="0065625D" w:rsidP="00011EB3">
      <w:pPr>
        <w:spacing w:after="0" w:line="240" w:lineRule="auto"/>
        <w:rPr>
          <w:rFonts w:ascii="Times New Roman" w:eastAsia="Times New Roman" w:hAnsi="Times New Roman" w:cs="Times New Roman"/>
          <w:sz w:val="24"/>
          <w:szCs w:val="24"/>
        </w:rPr>
      </w:pPr>
    </w:p>
    <w:p w14:paraId="5DC66B60" w14:textId="78753FA5" w:rsidR="00011EB3" w:rsidRDefault="00011EB3" w:rsidP="00011EB3">
      <w:pPr>
        <w:spacing w:after="0"/>
        <w:ind w:right="-395"/>
        <w:rPr>
          <w:rFonts w:ascii="Arial" w:eastAsia="Arial" w:hAnsi="Arial" w:cs="Arial"/>
          <w:sz w:val="24"/>
          <w:szCs w:val="24"/>
        </w:rPr>
      </w:pPr>
      <w:r>
        <w:rPr>
          <w:rFonts w:ascii="Arial" w:eastAsia="Arial" w:hAnsi="Arial" w:cs="Arial"/>
          <w:sz w:val="24"/>
          <w:szCs w:val="24"/>
        </w:rPr>
        <w:t xml:space="preserve">La mention spéciale est donnée à </w:t>
      </w:r>
      <w:r w:rsidR="00311B46">
        <w:rPr>
          <w:rFonts w:ascii="Arial" w:eastAsia="Arial" w:hAnsi="Arial" w:cs="Arial"/>
          <w:b/>
          <w:sz w:val="24"/>
          <w:szCs w:val="24"/>
        </w:rPr>
        <w:t xml:space="preserve">Marion TRIBOLET </w:t>
      </w:r>
      <w:r>
        <w:rPr>
          <w:rFonts w:ascii="Arial" w:eastAsia="Arial" w:hAnsi="Arial" w:cs="Arial"/>
          <w:b/>
          <w:sz w:val="24"/>
          <w:szCs w:val="24"/>
        </w:rPr>
        <w:t xml:space="preserve"> </w:t>
      </w:r>
      <w:r w:rsidR="003D45C9">
        <w:rPr>
          <w:rFonts w:ascii="Helvetica" w:hAnsi="Helvetica"/>
          <w:color w:val="636E7B"/>
          <w:sz w:val="20"/>
          <w:szCs w:val="20"/>
          <w:shd w:val="clear" w:color="auto" w:fill="FFFFFF"/>
        </w:rPr>
        <w:t>TKMT architectes</w:t>
      </w:r>
    </w:p>
    <w:p w14:paraId="5298B5B5" w14:textId="77777777" w:rsidR="00CE377F" w:rsidRDefault="00CE377F">
      <w:pPr>
        <w:spacing w:after="0"/>
        <w:ind w:right="-395"/>
        <w:rPr>
          <w:rFonts w:ascii="Arial" w:hAnsi="Arial" w:cs="Arial"/>
          <w:b/>
          <w:bCs/>
          <w:color w:val="000000"/>
          <w:sz w:val="18"/>
          <w:szCs w:val="18"/>
          <w:shd w:val="clear" w:color="auto" w:fill="FFFFFF"/>
        </w:rPr>
      </w:pPr>
    </w:p>
    <w:p w14:paraId="380A1D1E" w14:textId="7A30D0D6" w:rsidR="00F369E5" w:rsidRDefault="00E72081">
      <w:pPr>
        <w:spacing w:after="0"/>
        <w:ind w:right="-395"/>
        <w:rPr>
          <w:rFonts w:ascii="Arial" w:eastAsia="Arial" w:hAnsi="Arial" w:cs="Arial"/>
          <w:sz w:val="24"/>
          <w:szCs w:val="24"/>
        </w:rPr>
      </w:pPr>
      <w:r w:rsidRPr="0030740E">
        <w:rPr>
          <w:rFonts w:ascii="Arial" w:eastAsia="Arial" w:hAnsi="Arial" w:cs="Arial"/>
          <w:b/>
          <w:bCs/>
          <w:sz w:val="24"/>
          <w:szCs w:val="24"/>
        </w:rPr>
        <w:t>Le prix</w:t>
      </w:r>
      <w:r>
        <w:rPr>
          <w:rFonts w:ascii="Arial" w:eastAsia="Arial" w:hAnsi="Arial" w:cs="Arial"/>
          <w:sz w:val="24"/>
          <w:szCs w:val="24"/>
        </w:rPr>
        <w:t xml:space="preserve"> </w:t>
      </w:r>
      <w:r>
        <w:rPr>
          <w:rFonts w:ascii="Arial" w:eastAsia="Arial" w:hAnsi="Arial" w:cs="Arial"/>
          <w:b/>
          <w:sz w:val="24"/>
          <w:szCs w:val="24"/>
        </w:rPr>
        <w:t>Œuvre Originale</w:t>
      </w:r>
      <w:r>
        <w:rPr>
          <w:rFonts w:ascii="Arial" w:eastAsia="Arial" w:hAnsi="Arial" w:cs="Arial"/>
          <w:sz w:val="24"/>
          <w:szCs w:val="24"/>
        </w:rPr>
        <w:t xml:space="preserve"> est attribué à </w:t>
      </w:r>
      <w:r w:rsidR="00763153">
        <w:rPr>
          <w:rFonts w:ascii="Arial" w:eastAsia="Arial" w:hAnsi="Arial" w:cs="Arial"/>
          <w:b/>
          <w:sz w:val="24"/>
          <w:szCs w:val="24"/>
        </w:rPr>
        <w:t>Sara MARTIN CAMARA</w:t>
      </w:r>
      <w:r w:rsidR="00262A45">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pour </w:t>
      </w:r>
      <w:r w:rsidR="00262A45">
        <w:rPr>
          <w:rFonts w:ascii="Arial" w:eastAsia="Arial" w:hAnsi="Arial" w:cs="Arial"/>
          <w:sz w:val="24"/>
          <w:szCs w:val="24"/>
        </w:rPr>
        <w:t xml:space="preserve">son projet </w:t>
      </w:r>
      <w:r w:rsidR="0030740E">
        <w:rPr>
          <w:rFonts w:ascii="Arial" w:eastAsia="Arial" w:hAnsi="Arial" w:cs="Arial"/>
          <w:sz w:val="24"/>
          <w:szCs w:val="24"/>
        </w:rPr>
        <w:t>« </w:t>
      </w:r>
      <w:r w:rsidR="00763153">
        <w:rPr>
          <w:rFonts w:ascii="Arial" w:eastAsia="Arial" w:hAnsi="Arial" w:cs="Arial"/>
          <w:sz w:val="24"/>
          <w:szCs w:val="24"/>
        </w:rPr>
        <w:t xml:space="preserve">la nouvelle comédie à Genève </w:t>
      </w:r>
      <w:r w:rsidR="0030740E">
        <w:rPr>
          <w:rFonts w:ascii="Arial" w:eastAsia="Arial" w:hAnsi="Arial" w:cs="Arial"/>
          <w:sz w:val="24"/>
          <w:szCs w:val="24"/>
        </w:rPr>
        <w:t>»</w:t>
      </w:r>
    </w:p>
    <w:p w14:paraId="5E5657AD" w14:textId="6C36F8EF" w:rsidR="00ED3A4B" w:rsidRPr="00ED3A4B" w:rsidRDefault="00ED3A4B" w:rsidP="00ED3A4B">
      <w:pPr>
        <w:shd w:val="clear" w:color="auto" w:fill="FFFFFF"/>
        <w:spacing w:after="0" w:line="240" w:lineRule="auto"/>
        <w:rPr>
          <w:rFonts w:ascii="Arial" w:eastAsia="Times New Roman" w:hAnsi="Arial" w:cs="Arial"/>
          <w:color w:val="222222"/>
          <w:sz w:val="20"/>
          <w:szCs w:val="20"/>
        </w:rPr>
      </w:pPr>
      <w:r w:rsidRPr="00ED3A4B">
        <w:rPr>
          <w:rFonts w:ascii="Arial" w:eastAsia="Times New Roman" w:hAnsi="Arial" w:cs="Arial"/>
          <w:color w:val="222222"/>
        </w:rPr>
        <w:t>FRES ARCHITECTES</w:t>
      </w:r>
      <w:r>
        <w:rPr>
          <w:rFonts w:ascii="Arial" w:eastAsia="Times New Roman" w:hAnsi="Arial" w:cs="Arial"/>
          <w:color w:val="222222"/>
        </w:rPr>
        <w:t xml:space="preserve">  </w:t>
      </w:r>
      <w:r w:rsidRPr="00ED3A4B">
        <w:rPr>
          <w:rFonts w:ascii="Arial" w:eastAsia="Times New Roman" w:hAnsi="Arial" w:cs="Arial"/>
          <w:color w:val="666666"/>
          <w:sz w:val="20"/>
          <w:szCs w:val="20"/>
        </w:rPr>
        <w:t xml:space="preserve">laurent </w:t>
      </w:r>
      <w:proofErr w:type="spellStart"/>
      <w:r w:rsidRPr="00ED3A4B">
        <w:rPr>
          <w:rFonts w:ascii="Arial" w:eastAsia="Times New Roman" w:hAnsi="Arial" w:cs="Arial"/>
          <w:color w:val="666666"/>
          <w:sz w:val="20"/>
          <w:szCs w:val="20"/>
        </w:rPr>
        <w:t>gravier+sara</w:t>
      </w:r>
      <w:proofErr w:type="spellEnd"/>
      <w:r w:rsidRPr="00ED3A4B">
        <w:rPr>
          <w:rFonts w:ascii="Arial" w:eastAsia="Times New Roman" w:hAnsi="Arial" w:cs="Arial"/>
          <w:color w:val="666666"/>
          <w:sz w:val="20"/>
          <w:szCs w:val="20"/>
        </w:rPr>
        <w:t xml:space="preserve"> martin </w:t>
      </w:r>
      <w:proofErr w:type="spellStart"/>
      <w:r w:rsidRPr="00ED3A4B">
        <w:rPr>
          <w:rFonts w:ascii="Arial" w:eastAsia="Times New Roman" w:hAnsi="Arial" w:cs="Arial"/>
          <w:color w:val="666666"/>
          <w:sz w:val="20"/>
          <w:szCs w:val="20"/>
        </w:rPr>
        <w:t>camara</w:t>
      </w:r>
      <w:proofErr w:type="spellEnd"/>
      <w:r w:rsidRPr="00ED3A4B">
        <w:rPr>
          <w:rFonts w:ascii="Arial" w:eastAsia="Times New Roman" w:hAnsi="Arial" w:cs="Arial"/>
          <w:color w:val="666666"/>
          <w:sz w:val="15"/>
          <w:szCs w:val="15"/>
        </w:rPr>
        <w:t xml:space="preserve">    </w:t>
      </w:r>
    </w:p>
    <w:p w14:paraId="02721786" w14:textId="77777777" w:rsidR="0065625D" w:rsidRDefault="0065625D">
      <w:pPr>
        <w:spacing w:after="0"/>
        <w:ind w:right="-395"/>
        <w:rPr>
          <w:rFonts w:ascii="Arial" w:eastAsia="Arial" w:hAnsi="Arial" w:cs="Arial"/>
          <w:sz w:val="24"/>
          <w:szCs w:val="24"/>
        </w:rPr>
      </w:pPr>
    </w:p>
    <w:p w14:paraId="43CFBC67" w14:textId="6185D75C" w:rsidR="00251465" w:rsidRDefault="00E72081" w:rsidP="00262A45">
      <w:pPr>
        <w:spacing w:after="0"/>
        <w:ind w:right="-395"/>
        <w:rPr>
          <w:rFonts w:ascii="Arial" w:eastAsia="Arial" w:hAnsi="Arial" w:cs="Arial"/>
          <w:sz w:val="24"/>
          <w:szCs w:val="24"/>
        </w:rPr>
      </w:pPr>
      <w:r>
        <w:rPr>
          <w:rFonts w:ascii="Arial" w:eastAsia="Arial" w:hAnsi="Arial" w:cs="Arial"/>
          <w:sz w:val="24"/>
          <w:szCs w:val="24"/>
        </w:rPr>
        <w:t xml:space="preserve">La mention spéciale est donnée à </w:t>
      </w:r>
      <w:r w:rsidR="00BE399B">
        <w:rPr>
          <w:rFonts w:ascii="Arial" w:eastAsia="Arial" w:hAnsi="Arial" w:cs="Arial"/>
          <w:b/>
          <w:sz w:val="24"/>
          <w:szCs w:val="24"/>
        </w:rPr>
        <w:t>B</w:t>
      </w:r>
      <w:r w:rsidR="00AB69B0">
        <w:rPr>
          <w:rFonts w:ascii="Arial" w:eastAsia="Arial" w:hAnsi="Arial" w:cs="Arial"/>
          <w:b/>
          <w:sz w:val="24"/>
          <w:szCs w:val="24"/>
        </w:rPr>
        <w:t>é</w:t>
      </w:r>
      <w:r w:rsidR="00BE399B">
        <w:rPr>
          <w:rFonts w:ascii="Arial" w:eastAsia="Arial" w:hAnsi="Arial" w:cs="Arial"/>
          <w:b/>
          <w:sz w:val="24"/>
          <w:szCs w:val="24"/>
        </w:rPr>
        <w:t xml:space="preserve">atrice MOUTON </w:t>
      </w:r>
      <w:r w:rsidR="00262A45">
        <w:rPr>
          <w:rFonts w:ascii="Arial" w:eastAsia="Arial" w:hAnsi="Arial" w:cs="Arial"/>
          <w:b/>
          <w:sz w:val="24"/>
          <w:szCs w:val="24"/>
        </w:rPr>
        <w:t xml:space="preserve"> </w:t>
      </w:r>
      <w:r w:rsidR="00BE399B">
        <w:rPr>
          <w:rFonts w:ascii="Arial" w:eastAsia="Arial" w:hAnsi="Arial" w:cs="Arial"/>
          <w:sz w:val="24"/>
          <w:szCs w:val="24"/>
        </w:rPr>
        <w:t>pour</w:t>
      </w:r>
      <w:r w:rsidR="00532502">
        <w:rPr>
          <w:rFonts w:ascii="Arial" w:eastAsia="Arial" w:hAnsi="Arial" w:cs="Arial"/>
          <w:sz w:val="24"/>
          <w:szCs w:val="24"/>
        </w:rPr>
        <w:t xml:space="preserve"> </w:t>
      </w:r>
      <w:r w:rsidR="00262A45">
        <w:rPr>
          <w:rFonts w:ascii="Arial" w:eastAsia="Arial" w:hAnsi="Arial" w:cs="Arial"/>
          <w:sz w:val="24"/>
          <w:szCs w:val="24"/>
        </w:rPr>
        <w:t>son projet « </w:t>
      </w:r>
      <w:r w:rsidR="00A24DE6">
        <w:rPr>
          <w:rFonts w:ascii="Arial" w:eastAsia="Arial" w:hAnsi="Arial" w:cs="Arial"/>
          <w:sz w:val="24"/>
          <w:szCs w:val="24"/>
        </w:rPr>
        <w:t xml:space="preserve">Salle d’audience des grands projets Palais de justice de Paris </w:t>
      </w:r>
      <w:r w:rsidR="00262A45">
        <w:rPr>
          <w:rFonts w:ascii="Arial" w:eastAsia="Arial" w:hAnsi="Arial" w:cs="Arial"/>
          <w:sz w:val="24"/>
          <w:szCs w:val="24"/>
        </w:rPr>
        <w:t xml:space="preserve"> » </w:t>
      </w:r>
      <w:r w:rsidR="00BE399B">
        <w:rPr>
          <w:rFonts w:ascii="Arial" w:eastAsia="Arial" w:hAnsi="Arial" w:cs="Arial"/>
          <w:sz w:val="24"/>
          <w:szCs w:val="24"/>
        </w:rPr>
        <w:t xml:space="preserve"> </w:t>
      </w:r>
    </w:p>
    <w:p w14:paraId="04B668B0" w14:textId="77777777" w:rsidR="00251465" w:rsidRDefault="00251465" w:rsidP="00262A45">
      <w:pPr>
        <w:spacing w:after="0"/>
        <w:ind w:right="-395"/>
        <w:rPr>
          <w:rFonts w:ascii="Arial" w:eastAsia="Arial" w:hAnsi="Arial" w:cs="Arial"/>
          <w:sz w:val="24"/>
          <w:szCs w:val="24"/>
        </w:rPr>
      </w:pPr>
    </w:p>
    <w:p w14:paraId="064DBFD6" w14:textId="08FB8D8E" w:rsidR="00251465" w:rsidRPr="00262A45" w:rsidRDefault="008F7130">
      <w:pPr>
        <w:spacing w:after="0"/>
        <w:ind w:right="-395"/>
        <w:rPr>
          <w:rFonts w:ascii="Arial" w:eastAsia="Arial" w:hAnsi="Arial" w:cs="Arial"/>
          <w:bCs/>
          <w:sz w:val="28"/>
          <w:szCs w:val="28"/>
        </w:rPr>
      </w:pPr>
      <w:r>
        <w:rPr>
          <w:rFonts w:ascii="Arial" w:eastAsia="Arial" w:hAnsi="Arial" w:cs="Arial"/>
          <w:b/>
          <w:sz w:val="28"/>
          <w:szCs w:val="28"/>
        </w:rPr>
        <w:t xml:space="preserve">Le </w:t>
      </w:r>
      <w:r w:rsidR="00E72081">
        <w:rPr>
          <w:rFonts w:ascii="Arial" w:eastAsia="Arial" w:hAnsi="Arial" w:cs="Arial"/>
          <w:b/>
          <w:sz w:val="28"/>
          <w:szCs w:val="28"/>
        </w:rPr>
        <w:t xml:space="preserve">Prix International </w:t>
      </w:r>
    </w:p>
    <w:p w14:paraId="46E3A339" w14:textId="35A31DA7" w:rsidR="00F369E5" w:rsidRDefault="00E72081">
      <w:pPr>
        <w:spacing w:after="0" w:line="240" w:lineRule="auto"/>
        <w:jc w:val="both"/>
        <w:rPr>
          <w:rFonts w:ascii="Arial" w:eastAsia="Arial" w:hAnsi="Arial" w:cs="Arial"/>
          <w:sz w:val="24"/>
          <w:szCs w:val="24"/>
        </w:rPr>
      </w:pPr>
      <w:r>
        <w:rPr>
          <w:rFonts w:ascii="Arial" w:eastAsia="Arial" w:hAnsi="Arial" w:cs="Arial"/>
          <w:sz w:val="24"/>
          <w:szCs w:val="24"/>
        </w:rPr>
        <w:t>Le prix est attribué à </w:t>
      </w:r>
      <w:r w:rsidR="00BE399B">
        <w:rPr>
          <w:rFonts w:ascii="Arial" w:eastAsia="Arial" w:hAnsi="Arial" w:cs="Arial"/>
          <w:b/>
          <w:sz w:val="24"/>
          <w:szCs w:val="24"/>
        </w:rPr>
        <w:t xml:space="preserve"> </w:t>
      </w:r>
      <w:proofErr w:type="spellStart"/>
      <w:r w:rsidR="00BE399B">
        <w:rPr>
          <w:rFonts w:ascii="Arial" w:eastAsia="Arial" w:hAnsi="Arial" w:cs="Arial"/>
          <w:b/>
          <w:sz w:val="24"/>
          <w:szCs w:val="24"/>
        </w:rPr>
        <w:t>Farshid</w:t>
      </w:r>
      <w:proofErr w:type="spellEnd"/>
      <w:r w:rsidR="00BE399B">
        <w:rPr>
          <w:rFonts w:ascii="Arial" w:eastAsia="Arial" w:hAnsi="Arial" w:cs="Arial"/>
          <w:b/>
          <w:sz w:val="24"/>
          <w:szCs w:val="24"/>
        </w:rPr>
        <w:t xml:space="preserve"> MOUSSA</w:t>
      </w:r>
      <w:r w:rsidR="008F7130">
        <w:rPr>
          <w:rFonts w:ascii="Arial" w:eastAsia="Arial" w:hAnsi="Arial" w:cs="Arial"/>
          <w:b/>
          <w:sz w:val="24"/>
          <w:szCs w:val="24"/>
        </w:rPr>
        <w:t>VI</w:t>
      </w:r>
      <w:r>
        <w:rPr>
          <w:rFonts w:ascii="Arial" w:eastAsia="Arial" w:hAnsi="Arial" w:cs="Arial"/>
          <w:b/>
          <w:sz w:val="24"/>
          <w:szCs w:val="24"/>
        </w:rPr>
        <w:t xml:space="preserve"> </w:t>
      </w:r>
      <w:r>
        <w:rPr>
          <w:rFonts w:ascii="Arial" w:eastAsia="Arial" w:hAnsi="Arial" w:cs="Arial"/>
          <w:sz w:val="24"/>
          <w:szCs w:val="24"/>
        </w:rPr>
        <w:t>pour son œuvre (</w:t>
      </w:r>
      <w:r w:rsidR="008F7130">
        <w:rPr>
          <w:rFonts w:ascii="Arial" w:eastAsia="Arial" w:hAnsi="Arial" w:cs="Arial"/>
          <w:sz w:val="24"/>
          <w:szCs w:val="24"/>
        </w:rPr>
        <w:t xml:space="preserve"> Angleterre</w:t>
      </w:r>
      <w:r>
        <w:rPr>
          <w:rFonts w:ascii="Arial" w:eastAsia="Arial" w:hAnsi="Arial" w:cs="Arial"/>
          <w:sz w:val="24"/>
          <w:szCs w:val="24"/>
        </w:rPr>
        <w:t>).</w:t>
      </w:r>
    </w:p>
    <w:p w14:paraId="3939B026" w14:textId="29C2C97D" w:rsidR="00E72081" w:rsidRPr="00A7517C" w:rsidRDefault="008F7130" w:rsidP="00A7517C">
      <w:pPr>
        <w:shd w:val="clear" w:color="auto" w:fill="FFFFFF"/>
        <w:rPr>
          <w:rFonts w:ascii="Arial" w:eastAsia="Times New Roman" w:hAnsi="Arial" w:cs="Arial"/>
          <w:color w:val="222222"/>
          <w:sz w:val="24"/>
          <w:szCs w:val="24"/>
        </w:rPr>
      </w:pPr>
      <w:bookmarkStart w:id="3" w:name="_heading=h.cwcx34tmgpb1" w:colFirst="0" w:colLast="0"/>
      <w:bookmarkEnd w:id="3"/>
      <w:r>
        <w:rPr>
          <w:rFonts w:ascii="Arial" w:eastAsia="Arial" w:hAnsi="Arial" w:cs="Arial"/>
          <w:sz w:val="24"/>
          <w:szCs w:val="24"/>
        </w:rPr>
        <w:t xml:space="preserve"> </w:t>
      </w:r>
      <w:r w:rsidR="00323622" w:rsidRPr="00323622">
        <w:rPr>
          <w:rFonts w:ascii="Arial" w:eastAsia="Times New Roman" w:hAnsi="Arial" w:cs="Arial"/>
          <w:color w:val="282828"/>
          <w:sz w:val="24"/>
          <w:szCs w:val="24"/>
        </w:rPr>
        <w:t>FARSHID</w:t>
      </w:r>
      <w:r w:rsidR="00323622">
        <w:rPr>
          <w:rFonts w:ascii="Arial" w:eastAsia="Times New Roman" w:hAnsi="Arial" w:cs="Arial"/>
          <w:color w:val="222222"/>
          <w:sz w:val="24"/>
          <w:szCs w:val="24"/>
        </w:rPr>
        <w:t xml:space="preserve"> </w:t>
      </w:r>
      <w:r w:rsidR="00323622" w:rsidRPr="00323622">
        <w:rPr>
          <w:rFonts w:ascii="Arial" w:eastAsia="Times New Roman" w:hAnsi="Arial" w:cs="Arial"/>
          <w:color w:val="282828"/>
          <w:sz w:val="24"/>
          <w:szCs w:val="24"/>
        </w:rPr>
        <w:t>MOUSSAVI</w:t>
      </w:r>
      <w:r w:rsidR="00323622">
        <w:rPr>
          <w:rFonts w:ascii="Arial" w:eastAsia="Times New Roman" w:hAnsi="Arial" w:cs="Arial"/>
          <w:color w:val="222222"/>
          <w:sz w:val="24"/>
          <w:szCs w:val="24"/>
        </w:rPr>
        <w:t xml:space="preserve">  </w:t>
      </w:r>
      <w:r w:rsidR="00323622" w:rsidRPr="00323622">
        <w:rPr>
          <w:rFonts w:ascii="Arial" w:eastAsia="Times New Roman" w:hAnsi="Arial" w:cs="Arial"/>
          <w:color w:val="282828"/>
          <w:sz w:val="24"/>
          <w:szCs w:val="24"/>
        </w:rPr>
        <w:t>ARCHITECTURE</w:t>
      </w:r>
    </w:p>
    <w:p w14:paraId="3A3F2813" w14:textId="0D081D9D" w:rsidR="00F369E5" w:rsidRDefault="008F7130">
      <w:pPr>
        <w:spacing w:after="0"/>
        <w:ind w:right="-395"/>
        <w:rPr>
          <w:rFonts w:ascii="Arial" w:eastAsia="Arial" w:hAnsi="Arial" w:cs="Arial"/>
          <w:b/>
          <w:sz w:val="28"/>
          <w:szCs w:val="28"/>
        </w:rPr>
      </w:pPr>
      <w:r>
        <w:rPr>
          <w:rFonts w:ascii="Arial" w:eastAsia="Arial" w:hAnsi="Arial" w:cs="Arial"/>
          <w:b/>
          <w:sz w:val="28"/>
          <w:szCs w:val="28"/>
        </w:rPr>
        <w:t xml:space="preserve">Le </w:t>
      </w:r>
      <w:r w:rsidR="00E72081">
        <w:rPr>
          <w:rFonts w:ascii="Arial" w:eastAsia="Arial" w:hAnsi="Arial" w:cs="Arial"/>
          <w:b/>
          <w:sz w:val="28"/>
          <w:szCs w:val="28"/>
        </w:rPr>
        <w:t>Femme Architecte</w:t>
      </w:r>
    </w:p>
    <w:p w14:paraId="23F1325A" w14:textId="5A09445A" w:rsidR="00F369E5" w:rsidRPr="00B72E79" w:rsidRDefault="00E72081">
      <w:pPr>
        <w:pBdr>
          <w:top w:val="nil"/>
          <w:left w:val="nil"/>
          <w:bottom w:val="nil"/>
          <w:right w:val="nil"/>
          <w:between w:val="nil"/>
        </w:pBdr>
        <w:spacing w:after="0" w:line="240" w:lineRule="auto"/>
        <w:jc w:val="both"/>
        <w:rPr>
          <w:rFonts w:ascii="Arial" w:eastAsia="Arial" w:hAnsi="Arial" w:cs="Arial"/>
          <w:color w:val="000000"/>
          <w:sz w:val="28"/>
          <w:szCs w:val="28"/>
        </w:rPr>
      </w:pPr>
      <w:bookmarkStart w:id="4" w:name="_heading=h.2et92p0" w:colFirst="0" w:colLast="0"/>
      <w:bookmarkEnd w:id="4"/>
      <w:r w:rsidRPr="00B72E79">
        <w:rPr>
          <w:rFonts w:ascii="Arial" w:eastAsia="Arial" w:hAnsi="Arial" w:cs="Arial"/>
          <w:b/>
          <w:color w:val="000000"/>
          <w:sz w:val="28"/>
          <w:szCs w:val="28"/>
        </w:rPr>
        <w:t>Le Prix Femme Architecte</w:t>
      </w:r>
      <w:r w:rsidRPr="00B72E79">
        <w:rPr>
          <w:rFonts w:ascii="Arial" w:eastAsia="Arial" w:hAnsi="Arial" w:cs="Arial"/>
          <w:color w:val="000000"/>
          <w:sz w:val="28"/>
          <w:szCs w:val="28"/>
        </w:rPr>
        <w:t xml:space="preserve"> est décerné à </w:t>
      </w:r>
      <w:r w:rsidR="008F7130" w:rsidRPr="00B72E79">
        <w:rPr>
          <w:rFonts w:ascii="Arial" w:eastAsia="Arial" w:hAnsi="Arial" w:cs="Arial"/>
          <w:b/>
          <w:color w:val="000000"/>
          <w:sz w:val="28"/>
          <w:szCs w:val="28"/>
        </w:rPr>
        <w:t xml:space="preserve"> </w:t>
      </w:r>
      <w:r w:rsidR="000379C7" w:rsidRPr="00B72E79">
        <w:rPr>
          <w:rFonts w:ascii="Arial" w:eastAsia="Arial" w:hAnsi="Arial" w:cs="Arial"/>
          <w:b/>
          <w:color w:val="000000"/>
          <w:sz w:val="28"/>
          <w:szCs w:val="28"/>
        </w:rPr>
        <w:t xml:space="preserve">Anne </w:t>
      </w:r>
      <w:r w:rsidR="00311B46" w:rsidRPr="00B72E79">
        <w:rPr>
          <w:rFonts w:ascii="Arial" w:eastAsia="Arial" w:hAnsi="Arial" w:cs="Arial"/>
          <w:b/>
          <w:color w:val="000000"/>
          <w:sz w:val="28"/>
          <w:szCs w:val="28"/>
        </w:rPr>
        <w:t>Françoise</w:t>
      </w:r>
      <w:r w:rsidR="000379C7" w:rsidRPr="00B72E79">
        <w:rPr>
          <w:rFonts w:ascii="Arial" w:eastAsia="Arial" w:hAnsi="Arial" w:cs="Arial"/>
          <w:b/>
          <w:color w:val="000000"/>
          <w:sz w:val="28"/>
          <w:szCs w:val="28"/>
        </w:rPr>
        <w:t xml:space="preserve"> JUMEAU</w:t>
      </w:r>
      <w:r w:rsidR="001B0283" w:rsidRPr="00B72E79">
        <w:rPr>
          <w:rFonts w:ascii="Arial" w:eastAsia="Arial" w:hAnsi="Arial" w:cs="Arial"/>
          <w:color w:val="000000"/>
          <w:sz w:val="28"/>
          <w:szCs w:val="28"/>
        </w:rPr>
        <w:t xml:space="preserve"> </w:t>
      </w:r>
      <w:r w:rsidRPr="00B72E79">
        <w:rPr>
          <w:rFonts w:ascii="Arial" w:eastAsia="Arial" w:hAnsi="Arial" w:cs="Arial"/>
          <w:color w:val="000000"/>
          <w:sz w:val="28"/>
          <w:szCs w:val="28"/>
        </w:rPr>
        <w:t xml:space="preserve"> pour son œuvre.</w:t>
      </w:r>
    </w:p>
    <w:p w14:paraId="77256B2D" w14:textId="07945FD9" w:rsidR="00F369E5" w:rsidRDefault="00AD6AF7" w:rsidP="00AD6AF7">
      <w:pPr>
        <w:spacing w:after="0" w:line="240" w:lineRule="auto"/>
        <w:jc w:val="both"/>
        <w:rPr>
          <w:rFonts w:ascii="Helvetica" w:hAnsi="Helvetica"/>
          <w:color w:val="636E7B"/>
          <w:sz w:val="20"/>
          <w:szCs w:val="20"/>
          <w:shd w:val="clear" w:color="auto" w:fill="FFFFFF"/>
        </w:rPr>
      </w:pPr>
      <w:r>
        <w:rPr>
          <w:rFonts w:ascii="Helvetica" w:hAnsi="Helvetica"/>
          <w:color w:val="636E7B"/>
          <w:sz w:val="20"/>
          <w:szCs w:val="20"/>
          <w:shd w:val="clear" w:color="auto" w:fill="FFFFFF"/>
        </w:rPr>
        <w:t xml:space="preserve"> Anne-Françoise JUMEAU ARCHITECTES / AFJA / Périphériques</w:t>
      </w:r>
    </w:p>
    <w:p w14:paraId="53308613" w14:textId="77777777" w:rsidR="00AD6AF7" w:rsidRDefault="00AD6AF7">
      <w:pPr>
        <w:spacing w:after="0" w:line="240" w:lineRule="auto"/>
        <w:ind w:left="720"/>
        <w:jc w:val="both"/>
        <w:rPr>
          <w:rFonts w:ascii="Arial" w:eastAsia="Arial" w:hAnsi="Arial" w:cs="Arial"/>
          <w:sz w:val="24"/>
          <w:szCs w:val="24"/>
        </w:rPr>
      </w:pPr>
    </w:p>
    <w:p w14:paraId="57470F95" w14:textId="5C2D9A13" w:rsidR="0005633A" w:rsidRPr="0005633A" w:rsidRDefault="00E72081" w:rsidP="0005633A">
      <w:pPr>
        <w:rPr>
          <w:color w:val="000000"/>
        </w:rPr>
      </w:pPr>
      <w:r>
        <w:rPr>
          <w:color w:val="000000"/>
        </w:rPr>
        <w:t xml:space="preserve">L’ARVHA remercie l’ensemble des participants, lauréates ou non lauréates, les membres du jury pour leur investissement pour ce prix ainsi que </w:t>
      </w:r>
      <w:r w:rsidR="000379C7">
        <w:rPr>
          <w:b/>
          <w:color w:val="000000"/>
        </w:rPr>
        <w:t xml:space="preserve">Christine LECONTE </w:t>
      </w:r>
      <w:r w:rsidR="000379C7">
        <w:rPr>
          <w:color w:val="000000"/>
        </w:rPr>
        <w:t>présidente</w:t>
      </w:r>
      <w:r>
        <w:rPr>
          <w:color w:val="000000"/>
        </w:rPr>
        <w:t xml:space="preserve"> du conseil national de l’ordre des architectes, </w:t>
      </w:r>
      <w:r w:rsidR="000379C7">
        <w:rPr>
          <w:color w:val="000000"/>
        </w:rPr>
        <w:t xml:space="preserve"> </w:t>
      </w:r>
      <w:r>
        <w:t>, Elizabeth GOSSAR</w:t>
      </w:r>
      <w:r w:rsidR="00251465">
        <w:t>T</w:t>
      </w:r>
      <w:r>
        <w:t xml:space="preserve"> du CNOA, </w:t>
      </w:r>
      <w:r w:rsidR="002E6FC9">
        <w:t xml:space="preserve">Sophie DENISSOF </w:t>
      </w:r>
      <w:r w:rsidR="00251465">
        <w:t xml:space="preserve"> vice-</w:t>
      </w:r>
      <w:r>
        <w:t xml:space="preserve">présidente du jury, </w:t>
      </w:r>
      <w:r w:rsidR="002E6FC9">
        <w:t>Sophie BERTHELIER lauréate 2017 du pr</w:t>
      </w:r>
      <w:r w:rsidR="00320869">
        <w:t>i</w:t>
      </w:r>
      <w:r w:rsidR="002E6FC9">
        <w:t xml:space="preserve">x femme architecte et secrétaire </w:t>
      </w:r>
      <w:r w:rsidR="00320869">
        <w:t xml:space="preserve">générale de l’Académie d’Architecture , Florence LIPSKY de LIPSKY ROLLET membre titulaire de l’académie d’architecture et lauréate </w:t>
      </w:r>
      <w:r w:rsidR="00993F93">
        <w:t xml:space="preserve">femme architecte </w:t>
      </w:r>
      <w:r w:rsidR="00320869">
        <w:t xml:space="preserve">2020 du prix femme architecte, </w:t>
      </w:r>
      <w:r w:rsidR="001B6A4D">
        <w:t xml:space="preserve">Cathrin TREBEJAHR lauréate 2020 prix œuvre originale et </w:t>
      </w:r>
      <w:r w:rsidR="004A012F">
        <w:t xml:space="preserve">Marie FADE </w:t>
      </w:r>
      <w:r w:rsidR="00AD6AF7">
        <w:t>de</w:t>
      </w:r>
      <w:r w:rsidR="004A012F">
        <w:t xml:space="preserve">  </w:t>
      </w:r>
      <w:r w:rsidR="004A012F">
        <w:rPr>
          <w:color w:val="000000"/>
        </w:rPr>
        <w:t>OH !SOM architectes</w:t>
      </w:r>
      <w:r w:rsidR="00AD6AF7">
        <w:rPr>
          <w:color w:val="000000"/>
        </w:rPr>
        <w:t xml:space="preserve"> lauréate jeune femme architecte </w:t>
      </w:r>
      <w:r w:rsidR="0010767B">
        <w:rPr>
          <w:color w:val="000000"/>
        </w:rPr>
        <w:t>2020</w:t>
      </w:r>
      <w:r w:rsidR="004A012F">
        <w:t xml:space="preserve"> </w:t>
      </w:r>
      <w:r w:rsidR="0010767B">
        <w:t xml:space="preserve">, </w:t>
      </w:r>
      <w:r>
        <w:t xml:space="preserve">Béatrice AUXENT présidente d’Architecturelles Hauts-de-France </w:t>
      </w:r>
      <w:r>
        <w:rPr>
          <w:color w:val="000000"/>
        </w:rPr>
        <w:t xml:space="preserve">et </w:t>
      </w:r>
      <w:r w:rsidR="0010767B">
        <w:rPr>
          <w:color w:val="000000"/>
        </w:rPr>
        <w:t xml:space="preserve">Ioana PLESCA Architecte membre de L’UFBA et Raquel DOS SANTOS </w:t>
      </w:r>
      <w:r w:rsidR="00E36A14">
        <w:rPr>
          <w:color w:val="000000"/>
        </w:rPr>
        <w:t xml:space="preserve">représentant l’association WOMEN IN URBANISM en Belgique. </w:t>
      </w:r>
      <w:r w:rsidR="00A6195D" w:rsidRPr="00A6195D">
        <w:rPr>
          <w:rFonts w:ascii="Arial" w:hAnsi="Arial" w:cs="Arial"/>
          <w:b/>
          <w:bCs/>
          <w:color w:val="000000"/>
          <w:sz w:val="24"/>
          <w:szCs w:val="24"/>
        </w:rPr>
        <w:t>1</w:t>
      </w:r>
      <w:r w:rsidR="00251465">
        <w:rPr>
          <w:rFonts w:ascii="Arial" w:hAnsi="Arial" w:cs="Arial"/>
          <w:b/>
          <w:bCs/>
          <w:color w:val="000000"/>
          <w:sz w:val="24"/>
          <w:szCs w:val="24"/>
        </w:rPr>
        <w:t>5</w:t>
      </w:r>
      <w:r w:rsidR="0005633A">
        <w:rPr>
          <w:rFonts w:ascii="Arial" w:hAnsi="Arial" w:cs="Arial"/>
          <w:b/>
          <w:bCs/>
          <w:color w:val="000000"/>
          <w:sz w:val="24"/>
          <w:szCs w:val="24"/>
        </w:rPr>
        <w:t>82</w:t>
      </w:r>
      <w:r w:rsidRPr="00A6195D">
        <w:rPr>
          <w:rFonts w:ascii="Arial" w:eastAsia="Arial" w:hAnsi="Arial" w:cs="Arial"/>
          <w:b/>
          <w:bCs/>
          <w:color w:val="000000"/>
          <w:sz w:val="24"/>
          <w:szCs w:val="24"/>
        </w:rPr>
        <w:t xml:space="preserve"> œuvres</w:t>
      </w:r>
      <w:r>
        <w:rPr>
          <w:color w:val="000000"/>
        </w:rPr>
        <w:t xml:space="preserve"> présentées par </w:t>
      </w:r>
      <w:r w:rsidR="00A6195D">
        <w:rPr>
          <w:rFonts w:ascii="Arial" w:eastAsia="Arial" w:hAnsi="Arial" w:cs="Arial"/>
          <w:b/>
          <w:color w:val="000000"/>
          <w:sz w:val="24"/>
          <w:szCs w:val="24"/>
        </w:rPr>
        <w:t>4</w:t>
      </w:r>
      <w:r w:rsidR="0005633A">
        <w:rPr>
          <w:rFonts w:ascii="Arial" w:eastAsia="Arial" w:hAnsi="Arial" w:cs="Arial"/>
          <w:b/>
          <w:color w:val="000000"/>
          <w:sz w:val="24"/>
          <w:szCs w:val="24"/>
        </w:rPr>
        <w:t>82</w:t>
      </w:r>
      <w:r>
        <w:rPr>
          <w:rFonts w:ascii="Arial" w:eastAsia="Arial" w:hAnsi="Arial" w:cs="Arial"/>
          <w:b/>
          <w:color w:val="000000"/>
          <w:sz w:val="24"/>
          <w:szCs w:val="24"/>
        </w:rPr>
        <w:t xml:space="preserve"> </w:t>
      </w:r>
      <w:r w:rsidR="0049486B">
        <w:rPr>
          <w:rFonts w:ascii="Arial" w:eastAsia="Arial" w:hAnsi="Arial" w:cs="Arial"/>
          <w:b/>
          <w:color w:val="000000"/>
          <w:sz w:val="24"/>
          <w:szCs w:val="24"/>
        </w:rPr>
        <w:t xml:space="preserve">dossiers de </w:t>
      </w:r>
      <w:r>
        <w:rPr>
          <w:rFonts w:ascii="Arial" w:eastAsia="Arial" w:hAnsi="Arial" w:cs="Arial"/>
          <w:b/>
          <w:color w:val="000000"/>
          <w:sz w:val="24"/>
          <w:szCs w:val="24"/>
        </w:rPr>
        <w:t>femmes architectes</w:t>
      </w:r>
      <w:r>
        <w:rPr>
          <w:color w:val="000000"/>
        </w:rPr>
        <w:t xml:space="preserve"> </w:t>
      </w:r>
      <w:r>
        <w:rPr>
          <w:color w:val="000000"/>
          <w:sz w:val="28"/>
          <w:szCs w:val="28"/>
        </w:rPr>
        <w:t xml:space="preserve">sur le site web </w:t>
      </w:r>
      <w:hyperlink r:id="rId9">
        <w:r>
          <w:rPr>
            <w:color w:val="0000FF"/>
            <w:sz w:val="28"/>
            <w:szCs w:val="28"/>
            <w:u w:val="single"/>
          </w:rPr>
          <w:t>www.femmes-archi.org</w:t>
        </w:r>
      </w:hyperlink>
    </w:p>
    <w:p w14:paraId="274C5C6F" w14:textId="65CE4DCA" w:rsidR="00F369E5" w:rsidRPr="0005633A" w:rsidRDefault="00E72081" w:rsidP="0005633A">
      <w:pPr>
        <w:rPr>
          <w:color w:val="000000"/>
        </w:rPr>
      </w:pPr>
      <w:r>
        <w:t>Contact :  Catherine GUYOT, directrice de l’ARVHA,</w:t>
      </w:r>
      <w:r>
        <w:br/>
        <w:t xml:space="preserve">Présidente de </w:t>
      </w:r>
      <w:proofErr w:type="spellStart"/>
      <w:r>
        <w:t>Women</w:t>
      </w:r>
      <w:proofErr w:type="spellEnd"/>
      <w:r>
        <w:t xml:space="preserve"> in Architecture F</w:t>
      </w:r>
      <w:r w:rsidR="003F3576">
        <w:t>r</w:t>
      </w:r>
      <w:r>
        <w:br/>
        <w:t xml:space="preserve">Courriel : </w:t>
      </w:r>
      <w:hyperlink r:id="rId10">
        <w:r>
          <w:rPr>
            <w:color w:val="0000FF"/>
            <w:u w:val="single"/>
          </w:rPr>
          <w:t>equal@arvha.org</w:t>
        </w:r>
      </w:hyperlink>
      <w:r>
        <w:t xml:space="preserve">                                                                                                        </w:t>
      </w:r>
    </w:p>
    <w:p w14:paraId="3782E325" w14:textId="77777777" w:rsidR="00F369E5" w:rsidRDefault="00E72081">
      <w:pPr>
        <w:spacing w:after="0" w:line="240" w:lineRule="auto"/>
        <w:jc w:val="right"/>
      </w:pPr>
      <w:r>
        <w:rPr>
          <w:noProof/>
        </w:rPr>
        <w:drawing>
          <wp:inline distT="0" distB="0" distL="0" distR="0" wp14:anchorId="25D27C47" wp14:editId="16F66D9D">
            <wp:extent cx="956628" cy="218178"/>
            <wp:effectExtent l="0" t="0" r="0" b="0"/>
            <wp:docPr id="8" name="image2.jpg" descr="logo_ARVHA_vert"/>
            <wp:cNvGraphicFramePr/>
            <a:graphic xmlns:a="http://schemas.openxmlformats.org/drawingml/2006/main">
              <a:graphicData uri="http://schemas.openxmlformats.org/drawingml/2006/picture">
                <pic:pic xmlns:pic="http://schemas.openxmlformats.org/drawingml/2006/picture">
                  <pic:nvPicPr>
                    <pic:cNvPr id="0" name="image2.jpg" descr="logo_ARVHA_vert"/>
                    <pic:cNvPicPr preferRelativeResize="0"/>
                  </pic:nvPicPr>
                  <pic:blipFill>
                    <a:blip r:embed="rId11"/>
                    <a:srcRect/>
                    <a:stretch>
                      <a:fillRect/>
                    </a:stretch>
                  </pic:blipFill>
                  <pic:spPr>
                    <a:xfrm>
                      <a:off x="0" y="0"/>
                      <a:ext cx="956628" cy="218178"/>
                    </a:xfrm>
                    <a:prstGeom prst="rect">
                      <a:avLst/>
                    </a:prstGeom>
                    <a:ln/>
                  </pic:spPr>
                </pic:pic>
              </a:graphicData>
            </a:graphic>
          </wp:inline>
        </w:drawing>
      </w:r>
      <w:r>
        <w:br/>
        <w:t>Maison des Associations</w:t>
      </w:r>
      <w:r>
        <w:br/>
        <w:t xml:space="preserve">5, 7 rue </w:t>
      </w:r>
      <w:proofErr w:type="spellStart"/>
      <w:r>
        <w:t>Perrée</w:t>
      </w:r>
      <w:proofErr w:type="spellEnd"/>
      <w:r>
        <w:t xml:space="preserve"> 75003 Paris</w:t>
      </w:r>
    </w:p>
    <w:p w14:paraId="52D5F61C" w14:textId="09E81284" w:rsidR="00251465" w:rsidRPr="00251465" w:rsidRDefault="00E72081" w:rsidP="00251465">
      <w:pPr>
        <w:spacing w:after="0" w:line="240" w:lineRule="auto"/>
        <w:jc w:val="right"/>
      </w:pPr>
      <w:r>
        <w:t>Fixe 09 84 04 39 73 Portable : 07 50 14 90</w:t>
      </w:r>
      <w:r w:rsidR="004E29C4">
        <w:t xml:space="preserve"> 37</w:t>
      </w:r>
      <w:r>
        <w:t xml:space="preserve"> </w:t>
      </w:r>
    </w:p>
    <w:sectPr w:rsidR="00251465" w:rsidRPr="00251465">
      <w:footerReference w:type="default" r:id="rId12"/>
      <w:pgSz w:w="11906" w:h="16838"/>
      <w:pgMar w:top="425" w:right="794" w:bottom="400" w:left="1021"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F4DDC" w14:textId="77777777" w:rsidR="00822279" w:rsidRDefault="00822279">
      <w:pPr>
        <w:spacing w:after="0" w:line="240" w:lineRule="auto"/>
      </w:pPr>
      <w:r>
        <w:separator/>
      </w:r>
    </w:p>
  </w:endnote>
  <w:endnote w:type="continuationSeparator" w:id="0">
    <w:p w14:paraId="0156B434" w14:textId="77777777" w:rsidR="00822279" w:rsidRDefault="0082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15FB" w14:textId="77777777" w:rsidR="00F369E5" w:rsidRDefault="00F369E5">
    <w:pPr>
      <w:widowControl w:val="0"/>
      <w:pBdr>
        <w:top w:val="nil"/>
        <w:left w:val="nil"/>
        <w:bottom w:val="nil"/>
        <w:right w:val="nil"/>
        <w:between w:val="nil"/>
      </w:pBdr>
      <w:spacing w:after="0"/>
    </w:pPr>
  </w:p>
  <w:tbl>
    <w:tblPr>
      <w:tblStyle w:val="a"/>
      <w:tblW w:w="20471" w:type="dxa"/>
      <w:tblInd w:w="-743" w:type="dxa"/>
      <w:tblLayout w:type="fixed"/>
      <w:tblLook w:val="0400" w:firstRow="0" w:lastRow="0" w:firstColumn="0" w:lastColumn="0" w:noHBand="0" w:noVBand="1"/>
    </w:tblPr>
    <w:tblGrid>
      <w:gridCol w:w="11482"/>
      <w:gridCol w:w="2286"/>
      <w:gridCol w:w="2011"/>
      <w:gridCol w:w="916"/>
      <w:gridCol w:w="2341"/>
      <w:gridCol w:w="1435"/>
    </w:tblGrid>
    <w:tr w:rsidR="00F369E5" w14:paraId="664B3727" w14:textId="77777777">
      <w:trPr>
        <w:trHeight w:val="120"/>
      </w:trPr>
      <w:tc>
        <w:tcPr>
          <w:tcW w:w="11483" w:type="dxa"/>
          <w:shd w:val="clear" w:color="auto" w:fill="auto"/>
          <w:vAlign w:val="center"/>
        </w:tcPr>
        <w:p w14:paraId="1104F449" w14:textId="77777777" w:rsidR="00F369E5" w:rsidRDefault="00E72081">
          <w:pPr>
            <w:pBdr>
              <w:top w:val="nil"/>
              <w:left w:val="nil"/>
              <w:bottom w:val="nil"/>
              <w:right w:val="nil"/>
              <w:between w:val="nil"/>
            </w:pBdr>
            <w:tabs>
              <w:tab w:val="center" w:pos="4536"/>
              <w:tab w:val="right" w:pos="9072"/>
            </w:tabs>
            <w:spacing w:after="0" w:line="240" w:lineRule="auto"/>
            <w:rPr>
              <w:color w:val="0033CC"/>
            </w:rPr>
          </w:pPr>
          <w:r>
            <w:rPr>
              <w:color w:val="0033CC"/>
            </w:rPr>
            <w:t xml:space="preserve">       </w:t>
          </w:r>
        </w:p>
      </w:tc>
      <w:tc>
        <w:tcPr>
          <w:tcW w:w="2286" w:type="dxa"/>
          <w:shd w:val="clear" w:color="auto" w:fill="auto"/>
          <w:vAlign w:val="center"/>
        </w:tcPr>
        <w:p w14:paraId="061C4D8B"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011" w:type="dxa"/>
          <w:shd w:val="clear" w:color="auto" w:fill="auto"/>
          <w:vAlign w:val="center"/>
        </w:tcPr>
        <w:p w14:paraId="06D789BE" w14:textId="77777777" w:rsidR="00F369E5" w:rsidRDefault="00F369E5">
          <w:pPr>
            <w:pBdr>
              <w:top w:val="nil"/>
              <w:left w:val="nil"/>
              <w:bottom w:val="nil"/>
              <w:right w:val="nil"/>
              <w:between w:val="nil"/>
            </w:pBdr>
            <w:tabs>
              <w:tab w:val="center" w:pos="4536"/>
              <w:tab w:val="right" w:pos="9072"/>
            </w:tabs>
            <w:spacing w:after="0" w:line="240" w:lineRule="auto"/>
            <w:ind w:left="932" w:hanging="932"/>
            <w:jc w:val="center"/>
            <w:rPr>
              <w:color w:val="0033CC"/>
            </w:rPr>
          </w:pPr>
        </w:p>
      </w:tc>
      <w:tc>
        <w:tcPr>
          <w:tcW w:w="916" w:type="dxa"/>
          <w:shd w:val="clear" w:color="auto" w:fill="auto"/>
          <w:vAlign w:val="center"/>
        </w:tcPr>
        <w:p w14:paraId="15CBF30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2341" w:type="dxa"/>
          <w:shd w:val="clear" w:color="auto" w:fill="auto"/>
          <w:vAlign w:val="center"/>
        </w:tcPr>
        <w:p w14:paraId="4C360A96"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c>
        <w:tcPr>
          <w:tcW w:w="1435" w:type="dxa"/>
          <w:shd w:val="clear" w:color="auto" w:fill="auto"/>
          <w:vAlign w:val="center"/>
        </w:tcPr>
        <w:p w14:paraId="5040F030" w14:textId="77777777" w:rsidR="00F369E5" w:rsidRDefault="00F369E5">
          <w:pPr>
            <w:pBdr>
              <w:top w:val="nil"/>
              <w:left w:val="nil"/>
              <w:bottom w:val="nil"/>
              <w:right w:val="nil"/>
              <w:between w:val="nil"/>
            </w:pBdr>
            <w:tabs>
              <w:tab w:val="center" w:pos="4536"/>
              <w:tab w:val="right" w:pos="9072"/>
            </w:tabs>
            <w:spacing w:after="0" w:line="240" w:lineRule="auto"/>
            <w:jc w:val="center"/>
            <w:rPr>
              <w:color w:val="0033CC"/>
            </w:rPr>
          </w:pPr>
        </w:p>
      </w:tc>
    </w:tr>
  </w:tbl>
  <w:p w14:paraId="6E8FCB93" w14:textId="77777777" w:rsidR="00F369E5" w:rsidRDefault="00E72081">
    <w:pPr>
      <w:pBdr>
        <w:top w:val="nil"/>
        <w:left w:val="nil"/>
        <w:bottom w:val="nil"/>
        <w:right w:val="nil"/>
        <w:between w:val="nil"/>
      </w:pBdr>
      <w:tabs>
        <w:tab w:val="center" w:pos="4536"/>
        <w:tab w:val="right" w:pos="9072"/>
      </w:tabs>
      <w:spacing w:after="0" w:line="240" w:lineRule="auto"/>
      <w:ind w:left="-567"/>
      <w:rPr>
        <w:color w:val="000000"/>
      </w:rPr>
    </w:pPr>
    <w:r>
      <w:rPr>
        <w:color w:val="000000"/>
      </w:rPr>
      <w:t xml:space="preserve">     </w:t>
    </w:r>
    <w:r>
      <w:rPr>
        <w:noProof/>
        <w:color w:val="000000"/>
      </w:rPr>
      <w:drawing>
        <wp:inline distT="0" distB="0" distL="0" distR="0" wp14:anchorId="3070BF1C" wp14:editId="65F2C9B7">
          <wp:extent cx="6407785" cy="783864"/>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1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407785" cy="7838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55D3" w14:textId="77777777" w:rsidR="00822279" w:rsidRDefault="00822279">
      <w:pPr>
        <w:spacing w:after="0" w:line="240" w:lineRule="auto"/>
      </w:pPr>
      <w:r>
        <w:separator/>
      </w:r>
    </w:p>
  </w:footnote>
  <w:footnote w:type="continuationSeparator" w:id="0">
    <w:p w14:paraId="68D91B11" w14:textId="77777777" w:rsidR="00822279" w:rsidRDefault="0082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E26AF"/>
    <w:multiLevelType w:val="multilevel"/>
    <w:tmpl w:val="7794FA5A"/>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4014A7"/>
    <w:multiLevelType w:val="multilevel"/>
    <w:tmpl w:val="21AAF3E0"/>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9E5"/>
    <w:rsid w:val="00011EB3"/>
    <w:rsid w:val="000379C7"/>
    <w:rsid w:val="0005633A"/>
    <w:rsid w:val="0010767B"/>
    <w:rsid w:val="0015137E"/>
    <w:rsid w:val="001A704A"/>
    <w:rsid w:val="001B0283"/>
    <w:rsid w:val="001B6A4D"/>
    <w:rsid w:val="00251465"/>
    <w:rsid w:val="00262A45"/>
    <w:rsid w:val="002E61BF"/>
    <w:rsid w:val="002E6FC9"/>
    <w:rsid w:val="0030740E"/>
    <w:rsid w:val="00311B46"/>
    <w:rsid w:val="00320869"/>
    <w:rsid w:val="00323622"/>
    <w:rsid w:val="00330124"/>
    <w:rsid w:val="003722A2"/>
    <w:rsid w:val="00392343"/>
    <w:rsid w:val="003C7839"/>
    <w:rsid w:val="003D00D6"/>
    <w:rsid w:val="003D45C9"/>
    <w:rsid w:val="003F3576"/>
    <w:rsid w:val="00406EB2"/>
    <w:rsid w:val="004660F0"/>
    <w:rsid w:val="00467B61"/>
    <w:rsid w:val="0049486B"/>
    <w:rsid w:val="004A012F"/>
    <w:rsid w:val="004E29C4"/>
    <w:rsid w:val="004E5927"/>
    <w:rsid w:val="00532502"/>
    <w:rsid w:val="00547D57"/>
    <w:rsid w:val="005B414F"/>
    <w:rsid w:val="005B7305"/>
    <w:rsid w:val="005D30D7"/>
    <w:rsid w:val="0065625D"/>
    <w:rsid w:val="006A3E2A"/>
    <w:rsid w:val="006D1342"/>
    <w:rsid w:val="00703884"/>
    <w:rsid w:val="0072461B"/>
    <w:rsid w:val="00730942"/>
    <w:rsid w:val="00763153"/>
    <w:rsid w:val="007714A6"/>
    <w:rsid w:val="00822279"/>
    <w:rsid w:val="00890282"/>
    <w:rsid w:val="008C1327"/>
    <w:rsid w:val="008F7130"/>
    <w:rsid w:val="009246F1"/>
    <w:rsid w:val="00970579"/>
    <w:rsid w:val="00993F93"/>
    <w:rsid w:val="009B12C7"/>
    <w:rsid w:val="00A24DE6"/>
    <w:rsid w:val="00A30E2E"/>
    <w:rsid w:val="00A6195D"/>
    <w:rsid w:val="00A700ED"/>
    <w:rsid w:val="00A7517C"/>
    <w:rsid w:val="00AA0D6B"/>
    <w:rsid w:val="00AA4394"/>
    <w:rsid w:val="00AA6BF4"/>
    <w:rsid w:val="00AB60C0"/>
    <w:rsid w:val="00AB69B0"/>
    <w:rsid w:val="00AD0387"/>
    <w:rsid w:val="00AD197B"/>
    <w:rsid w:val="00AD6AF7"/>
    <w:rsid w:val="00B05C25"/>
    <w:rsid w:val="00B21C80"/>
    <w:rsid w:val="00B72E79"/>
    <w:rsid w:val="00BB5F20"/>
    <w:rsid w:val="00BC50EA"/>
    <w:rsid w:val="00BE399B"/>
    <w:rsid w:val="00C32B86"/>
    <w:rsid w:val="00C333E5"/>
    <w:rsid w:val="00C443A3"/>
    <w:rsid w:val="00CC1DA1"/>
    <w:rsid w:val="00CC4E8F"/>
    <w:rsid w:val="00CE377F"/>
    <w:rsid w:val="00D36C72"/>
    <w:rsid w:val="00DC08B7"/>
    <w:rsid w:val="00DC3E3D"/>
    <w:rsid w:val="00E275BB"/>
    <w:rsid w:val="00E36A14"/>
    <w:rsid w:val="00E701F6"/>
    <w:rsid w:val="00E72081"/>
    <w:rsid w:val="00ED3A4B"/>
    <w:rsid w:val="00F04E75"/>
    <w:rsid w:val="00F369E5"/>
    <w:rsid w:val="00F87499"/>
    <w:rsid w:val="00F96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3A77"/>
  <w15:docId w15:val="{C8CFACA8-02A3-4A57-9321-48987099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F6"/>
  </w:style>
  <w:style w:type="paragraph" w:styleId="Titre1">
    <w:name w:val="heading 1"/>
    <w:basedOn w:val="Normal"/>
    <w:next w:val="Normal"/>
    <w:link w:val="Titre1Car"/>
    <w:uiPriority w:val="9"/>
    <w:qFormat/>
    <w:rsid w:val="008C7927"/>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iPriority w:val="99"/>
    <w:unhideWhenUsed/>
    <w:rsid w:val="007205AC"/>
    <w:rPr>
      <w:color w:val="0000FF"/>
      <w:u w:val="single"/>
    </w:rPr>
  </w:style>
  <w:style w:type="paragraph" w:customStyle="1" w:styleId="spip">
    <w:name w:val="spip"/>
    <w:basedOn w:val="Normal"/>
    <w:rsid w:val="00D62D3B"/>
    <w:pPr>
      <w:spacing w:before="100" w:beforeAutospacing="1" w:after="100" w:afterAutospacing="1" w:line="240" w:lineRule="auto"/>
    </w:pPr>
    <w:rPr>
      <w:rFonts w:ascii="Times New Roman" w:hAnsi="Times New Roman" w:cs="Times New Roman"/>
      <w:sz w:val="24"/>
      <w:szCs w:val="24"/>
    </w:rPr>
  </w:style>
  <w:style w:type="paragraph" w:styleId="Paragraphedeliste">
    <w:name w:val="List Paragraph"/>
    <w:basedOn w:val="Normal"/>
    <w:uiPriority w:val="34"/>
    <w:qFormat/>
    <w:rsid w:val="004167EC"/>
    <w:pPr>
      <w:ind w:left="720"/>
      <w:contextualSpacing/>
    </w:pPr>
  </w:style>
  <w:style w:type="paragraph" w:styleId="En-tte">
    <w:name w:val="header"/>
    <w:basedOn w:val="Normal"/>
    <w:link w:val="En-tteCar"/>
    <w:uiPriority w:val="99"/>
    <w:unhideWhenUsed/>
    <w:rsid w:val="00633719"/>
    <w:pPr>
      <w:tabs>
        <w:tab w:val="center" w:pos="4536"/>
        <w:tab w:val="right" w:pos="9072"/>
      </w:tabs>
      <w:spacing w:after="0" w:line="240" w:lineRule="auto"/>
    </w:pPr>
  </w:style>
  <w:style w:type="character" w:customStyle="1" w:styleId="En-tteCar">
    <w:name w:val="En-tête Car"/>
    <w:basedOn w:val="Policepardfaut"/>
    <w:link w:val="En-tte"/>
    <w:uiPriority w:val="99"/>
    <w:rsid w:val="00633719"/>
  </w:style>
  <w:style w:type="paragraph" w:styleId="Pieddepage">
    <w:name w:val="footer"/>
    <w:basedOn w:val="Normal"/>
    <w:link w:val="PieddepageCar"/>
    <w:uiPriority w:val="99"/>
    <w:unhideWhenUsed/>
    <w:rsid w:val="006337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3719"/>
  </w:style>
  <w:style w:type="paragraph" w:styleId="NormalWeb">
    <w:name w:val="Normal (Web)"/>
    <w:basedOn w:val="Normal"/>
    <w:uiPriority w:val="99"/>
    <w:unhideWhenUsed/>
    <w:rsid w:val="00FF7D92"/>
    <w:rPr>
      <w:rFonts w:ascii="Times New Roman" w:hAnsi="Times New Roman" w:cs="Times New Roman"/>
      <w:sz w:val="24"/>
      <w:szCs w:val="24"/>
    </w:rPr>
  </w:style>
  <w:style w:type="character" w:styleId="Lienhypertextesuivivisit">
    <w:name w:val="FollowedHyperlink"/>
    <w:uiPriority w:val="99"/>
    <w:semiHidden/>
    <w:unhideWhenUsed/>
    <w:rsid w:val="003102B1"/>
    <w:rPr>
      <w:color w:val="800080"/>
      <w:u w:val="single"/>
    </w:rPr>
  </w:style>
  <w:style w:type="paragraph" w:styleId="Textedebulles">
    <w:name w:val="Balloon Text"/>
    <w:basedOn w:val="Normal"/>
    <w:link w:val="TextedebullesCar"/>
    <w:uiPriority w:val="99"/>
    <w:semiHidden/>
    <w:unhideWhenUsed/>
    <w:rsid w:val="00941551"/>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941551"/>
    <w:rPr>
      <w:rFonts w:ascii="Tahoma" w:hAnsi="Tahoma" w:cs="Tahoma"/>
      <w:sz w:val="16"/>
      <w:szCs w:val="16"/>
    </w:rPr>
  </w:style>
  <w:style w:type="paragraph" w:customStyle="1" w:styleId="Default">
    <w:name w:val="Default"/>
    <w:rsid w:val="006937DC"/>
    <w:pPr>
      <w:autoSpaceDE w:val="0"/>
      <w:autoSpaceDN w:val="0"/>
      <w:adjustRightInd w:val="0"/>
    </w:pPr>
    <w:rPr>
      <w:rFonts w:ascii="Times New Roman" w:hAnsi="Times New Roman" w:cs="Times New Roman"/>
      <w:color w:val="000000"/>
      <w:sz w:val="24"/>
      <w:szCs w:val="24"/>
    </w:rPr>
  </w:style>
  <w:style w:type="character" w:customStyle="1" w:styleId="Titre1Car">
    <w:name w:val="Titre 1 Car"/>
    <w:link w:val="Titre1"/>
    <w:uiPriority w:val="9"/>
    <w:rsid w:val="008C7927"/>
    <w:rPr>
      <w:rFonts w:ascii="Cambria" w:eastAsia="Times New Roman" w:hAnsi="Cambria" w:cs="Times New Roman"/>
      <w:b/>
      <w:bCs/>
      <w:kern w:val="32"/>
      <w:sz w:val="32"/>
      <w:szCs w:val="32"/>
    </w:rPr>
  </w:style>
  <w:style w:type="table" w:styleId="Grilledutableau">
    <w:name w:val="Table Grid"/>
    <w:basedOn w:val="TableauNormal"/>
    <w:uiPriority w:val="59"/>
    <w:rsid w:val="00062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1A66A3"/>
    <w:rPr>
      <w:sz w:val="16"/>
      <w:szCs w:val="16"/>
    </w:rPr>
  </w:style>
  <w:style w:type="paragraph" w:styleId="Commentaire">
    <w:name w:val="annotation text"/>
    <w:basedOn w:val="Normal"/>
    <w:link w:val="CommentaireCar"/>
    <w:uiPriority w:val="99"/>
    <w:semiHidden/>
    <w:unhideWhenUsed/>
    <w:rsid w:val="001A66A3"/>
    <w:rPr>
      <w:sz w:val="20"/>
      <w:szCs w:val="20"/>
    </w:rPr>
  </w:style>
  <w:style w:type="character" w:customStyle="1" w:styleId="CommentaireCar">
    <w:name w:val="Commentaire Car"/>
    <w:basedOn w:val="Policepardfaut"/>
    <w:link w:val="Commentaire"/>
    <w:uiPriority w:val="99"/>
    <w:semiHidden/>
    <w:rsid w:val="001A66A3"/>
  </w:style>
  <w:style w:type="paragraph" w:styleId="Objetducommentaire">
    <w:name w:val="annotation subject"/>
    <w:basedOn w:val="Commentaire"/>
    <w:next w:val="Commentaire"/>
    <w:link w:val="ObjetducommentaireCar"/>
    <w:uiPriority w:val="99"/>
    <w:semiHidden/>
    <w:unhideWhenUsed/>
    <w:rsid w:val="001A66A3"/>
    <w:rPr>
      <w:rFonts w:cs="Times New Roman"/>
      <w:b/>
      <w:bCs/>
    </w:rPr>
  </w:style>
  <w:style w:type="character" w:customStyle="1" w:styleId="ObjetducommentaireCar">
    <w:name w:val="Objet du commentaire Car"/>
    <w:link w:val="Objetducommentaire"/>
    <w:uiPriority w:val="99"/>
    <w:semiHidden/>
    <w:rsid w:val="001A66A3"/>
    <w:rPr>
      <w:b/>
      <w:bCs/>
    </w:rPr>
  </w:style>
  <w:style w:type="character" w:customStyle="1" w:styleId="Mentionnonrsolue1">
    <w:name w:val="Mention non résolue1"/>
    <w:uiPriority w:val="99"/>
    <w:semiHidden/>
    <w:unhideWhenUsed/>
    <w:rsid w:val="001A66A3"/>
    <w:rPr>
      <w:color w:val="808080"/>
      <w:shd w:val="clear" w:color="auto" w:fill="E6E6E6"/>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1075">
      <w:bodyDiv w:val="1"/>
      <w:marLeft w:val="0"/>
      <w:marRight w:val="0"/>
      <w:marTop w:val="0"/>
      <w:marBottom w:val="0"/>
      <w:divBdr>
        <w:top w:val="none" w:sz="0" w:space="0" w:color="auto"/>
        <w:left w:val="none" w:sz="0" w:space="0" w:color="auto"/>
        <w:bottom w:val="none" w:sz="0" w:space="0" w:color="auto"/>
        <w:right w:val="none" w:sz="0" w:space="0" w:color="auto"/>
      </w:divBdr>
    </w:div>
    <w:div w:id="1272127833">
      <w:bodyDiv w:val="1"/>
      <w:marLeft w:val="0"/>
      <w:marRight w:val="0"/>
      <w:marTop w:val="0"/>
      <w:marBottom w:val="0"/>
      <w:divBdr>
        <w:top w:val="none" w:sz="0" w:space="0" w:color="auto"/>
        <w:left w:val="none" w:sz="0" w:space="0" w:color="auto"/>
        <w:bottom w:val="none" w:sz="0" w:space="0" w:color="auto"/>
        <w:right w:val="none" w:sz="0" w:space="0" w:color="auto"/>
      </w:divBdr>
    </w:div>
    <w:div w:id="1575435374">
      <w:bodyDiv w:val="1"/>
      <w:marLeft w:val="0"/>
      <w:marRight w:val="0"/>
      <w:marTop w:val="0"/>
      <w:marBottom w:val="0"/>
      <w:divBdr>
        <w:top w:val="none" w:sz="0" w:space="0" w:color="auto"/>
        <w:left w:val="none" w:sz="0" w:space="0" w:color="auto"/>
        <w:bottom w:val="none" w:sz="0" w:space="0" w:color="auto"/>
        <w:right w:val="none" w:sz="0" w:space="0" w:color="auto"/>
      </w:divBdr>
      <w:divsChild>
        <w:div w:id="55323183">
          <w:marLeft w:val="0"/>
          <w:marRight w:val="0"/>
          <w:marTop w:val="0"/>
          <w:marBottom w:val="0"/>
          <w:divBdr>
            <w:top w:val="none" w:sz="0" w:space="0" w:color="auto"/>
            <w:left w:val="none" w:sz="0" w:space="0" w:color="auto"/>
            <w:bottom w:val="none" w:sz="0" w:space="0" w:color="auto"/>
            <w:right w:val="none" w:sz="0" w:space="0" w:color="auto"/>
          </w:divBdr>
        </w:div>
        <w:div w:id="291129865">
          <w:marLeft w:val="0"/>
          <w:marRight w:val="0"/>
          <w:marTop w:val="0"/>
          <w:marBottom w:val="0"/>
          <w:divBdr>
            <w:top w:val="none" w:sz="0" w:space="0" w:color="auto"/>
            <w:left w:val="none" w:sz="0" w:space="0" w:color="auto"/>
            <w:bottom w:val="none" w:sz="0" w:space="0" w:color="auto"/>
            <w:right w:val="none" w:sz="0" w:space="0" w:color="auto"/>
          </w:divBdr>
          <w:divsChild>
            <w:div w:id="15237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008">
      <w:bodyDiv w:val="1"/>
      <w:marLeft w:val="0"/>
      <w:marRight w:val="0"/>
      <w:marTop w:val="0"/>
      <w:marBottom w:val="0"/>
      <w:divBdr>
        <w:top w:val="none" w:sz="0" w:space="0" w:color="auto"/>
        <w:left w:val="none" w:sz="0" w:space="0" w:color="auto"/>
        <w:bottom w:val="none" w:sz="0" w:space="0" w:color="auto"/>
        <w:right w:val="none" w:sz="0" w:space="0" w:color="auto"/>
      </w:divBdr>
    </w:div>
    <w:div w:id="1870411395">
      <w:bodyDiv w:val="1"/>
      <w:marLeft w:val="0"/>
      <w:marRight w:val="0"/>
      <w:marTop w:val="0"/>
      <w:marBottom w:val="0"/>
      <w:divBdr>
        <w:top w:val="none" w:sz="0" w:space="0" w:color="auto"/>
        <w:left w:val="none" w:sz="0" w:space="0" w:color="auto"/>
        <w:bottom w:val="none" w:sz="0" w:space="0" w:color="auto"/>
        <w:right w:val="none" w:sz="0" w:space="0" w:color="auto"/>
      </w:divBdr>
      <w:divsChild>
        <w:div w:id="1291008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equal@arvha.org" TargetMode="External"/><Relationship Id="rId4" Type="http://schemas.openxmlformats.org/officeDocument/2006/relationships/settings" Target="settings.xml"/><Relationship Id="rId9" Type="http://schemas.openxmlformats.org/officeDocument/2006/relationships/hyperlink" Target="http://www.femmes-archi.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0R8RChKeHC0y+jZrPPHL3z1dlA==">AMUW2mURAs4vgFWITOm4jTIs4EpN32WzNmX32hr/i92LHQ8XHCxjENc273hkdS110XAuPK7uvS4PbdGdd30fW5ryWOx/Iug5JpjDyqh6+AJQrICMJeCQvBjtjk86uMUv2SYL7+9raacKEj8RCT48HBv1Tmnav8GHdPqXPwDlwGW6xgv7IrclX8t78ku4Po+aVmtVU70tEyhX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4991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Zouk</dc:creator>
  <cp:lastModifiedBy>ARVHA ARVHA</cp:lastModifiedBy>
  <cp:revision>2</cp:revision>
  <cp:lastPrinted>2021-11-02T14:58:00Z</cp:lastPrinted>
  <dcterms:created xsi:type="dcterms:W3CDTF">2021-11-12T09:03:00Z</dcterms:created>
  <dcterms:modified xsi:type="dcterms:W3CDTF">2021-11-12T09:03:00Z</dcterms:modified>
</cp:coreProperties>
</file>